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1C0F" w:rsidRPr="00004348" w:rsidRDefault="000043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4348">
        <w:rPr>
          <w:rFonts w:ascii="Times New Roman" w:eastAsia="Liberation Serif" w:hAnsi="Times New Roman" w:cs="Times New Roman"/>
          <w:b/>
          <w:sz w:val="24"/>
          <w:szCs w:val="24"/>
        </w:rPr>
        <w:t xml:space="preserve">Протокол разногласий к Положению о муниципальном контроле на автомобильном транспорте, городском наземном электрическом транспорте и в дорожном хозяйстве в Артемовском городском округе </w:t>
      </w:r>
    </w:p>
    <w:tbl>
      <w:tblPr>
        <w:tblStyle w:val="ae"/>
        <w:tblW w:w="14737" w:type="dxa"/>
        <w:tblLayout w:type="fixed"/>
        <w:tblLook w:val="04A0" w:firstRow="1" w:lastRow="0" w:firstColumn="1" w:lastColumn="0" w:noHBand="0" w:noVBand="1"/>
      </w:tblPr>
      <w:tblGrid>
        <w:gridCol w:w="1134"/>
        <w:gridCol w:w="4531"/>
        <w:gridCol w:w="5103"/>
        <w:gridCol w:w="3969"/>
      </w:tblGrid>
      <w:tr w:rsidR="008E1C0F" w:rsidRPr="00004348">
        <w:trPr>
          <w:trHeight w:val="476"/>
        </w:trPr>
        <w:tc>
          <w:tcPr>
            <w:tcW w:w="1134" w:type="dxa"/>
          </w:tcPr>
          <w:p w:rsidR="008E1C0F" w:rsidRPr="00004348" w:rsidRDefault="00004348">
            <w:pPr>
              <w:jc w:val="center"/>
              <w:rPr>
                <w:rFonts w:ascii="Times New Roman" w:eastAsia="Liberation Serif" w:hAnsi="Times New Roman" w:cs="Times New Roman"/>
                <w:b/>
                <w:sz w:val="24"/>
                <w:szCs w:val="24"/>
              </w:rPr>
            </w:pPr>
            <w:r w:rsidRPr="00004348">
              <w:rPr>
                <w:rFonts w:ascii="Times New Roman" w:eastAsia="Liberation Serif" w:hAnsi="Times New Roman" w:cs="Times New Roman"/>
                <w:b/>
                <w:sz w:val="24"/>
                <w:szCs w:val="24"/>
              </w:rPr>
              <w:t>Пункт</w:t>
            </w:r>
          </w:p>
        </w:tc>
        <w:tc>
          <w:tcPr>
            <w:tcW w:w="4531" w:type="dxa"/>
          </w:tcPr>
          <w:p w:rsidR="008E1C0F" w:rsidRPr="00004348" w:rsidRDefault="00004348">
            <w:pPr>
              <w:jc w:val="center"/>
              <w:rPr>
                <w:rFonts w:ascii="Times New Roman" w:eastAsia="Liberation Serif" w:hAnsi="Times New Roman" w:cs="Times New Roman"/>
                <w:b/>
                <w:bCs/>
                <w:sz w:val="24"/>
                <w:szCs w:val="24"/>
              </w:rPr>
            </w:pPr>
            <w:r w:rsidRPr="00004348">
              <w:rPr>
                <w:rFonts w:ascii="Times New Roman" w:eastAsia="Liberation Serif" w:hAnsi="Times New Roman" w:cs="Times New Roman"/>
                <w:b/>
                <w:bCs/>
                <w:sz w:val="24"/>
                <w:szCs w:val="24"/>
              </w:rPr>
              <w:t>Редакция Думы</w:t>
            </w:r>
          </w:p>
        </w:tc>
        <w:tc>
          <w:tcPr>
            <w:tcW w:w="5103" w:type="dxa"/>
          </w:tcPr>
          <w:p w:rsidR="008E1C0F" w:rsidRPr="00004348" w:rsidRDefault="00004348">
            <w:pPr>
              <w:jc w:val="center"/>
              <w:rPr>
                <w:rFonts w:ascii="Times New Roman" w:eastAsia="Liberation Serif" w:hAnsi="Times New Roman" w:cs="Times New Roman"/>
                <w:b/>
                <w:bCs/>
                <w:sz w:val="24"/>
                <w:szCs w:val="24"/>
              </w:rPr>
            </w:pPr>
            <w:r w:rsidRPr="00004348">
              <w:rPr>
                <w:rFonts w:ascii="Times New Roman" w:eastAsia="Liberation Serif" w:hAnsi="Times New Roman" w:cs="Times New Roman"/>
                <w:b/>
                <w:bCs/>
                <w:sz w:val="24"/>
                <w:szCs w:val="24"/>
              </w:rPr>
              <w:t>Редакция с изменениями</w:t>
            </w:r>
          </w:p>
        </w:tc>
        <w:tc>
          <w:tcPr>
            <w:tcW w:w="3969" w:type="dxa"/>
          </w:tcPr>
          <w:p w:rsidR="008E1C0F" w:rsidRPr="00004348" w:rsidRDefault="00004348">
            <w:pPr>
              <w:jc w:val="center"/>
              <w:rPr>
                <w:rFonts w:ascii="Times New Roman" w:eastAsia="Liberation Serif" w:hAnsi="Times New Roman" w:cs="Times New Roman"/>
                <w:b/>
                <w:bCs/>
                <w:sz w:val="24"/>
                <w:szCs w:val="24"/>
              </w:rPr>
            </w:pPr>
            <w:r w:rsidRPr="00004348">
              <w:rPr>
                <w:rFonts w:ascii="Times New Roman" w:eastAsia="Liberation Serif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8E1C0F">
        <w:trPr>
          <w:trHeight w:val="1443"/>
        </w:trPr>
        <w:tc>
          <w:tcPr>
            <w:tcW w:w="1134" w:type="dxa"/>
          </w:tcPr>
          <w:p w:rsidR="008E1C0F" w:rsidRDefault="00004348">
            <w:pPr>
              <w:jc w:val="center"/>
              <w:rPr>
                <w:rFonts w:ascii="Liberation Serif" w:eastAsia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п.2</w:t>
            </w:r>
          </w:p>
        </w:tc>
        <w:tc>
          <w:tcPr>
            <w:tcW w:w="4531" w:type="dxa"/>
          </w:tcPr>
          <w:p w:rsidR="008E1C0F" w:rsidRDefault="00004348">
            <w:pPr>
              <w:jc w:val="both"/>
              <w:rPr>
                <w:rFonts w:ascii="Times New Roman" w:eastAsia="Liberation Serif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bCs/>
                <w:sz w:val="24"/>
                <w:szCs w:val="24"/>
              </w:rPr>
              <w:t>Органом местного самоуправления, уполномоченным на осуществление муниципального контроля, является администрация Артемовского городского округа (далее уполномоченный орган)</w:t>
            </w:r>
          </w:p>
        </w:tc>
        <w:tc>
          <w:tcPr>
            <w:tcW w:w="5103" w:type="dxa"/>
          </w:tcPr>
          <w:p w:rsidR="008E1C0F" w:rsidRDefault="00004348">
            <w:pPr>
              <w:ind w:left="34" w:hanging="34"/>
              <w:jc w:val="both"/>
              <w:rPr>
                <w:rFonts w:ascii="Liberation Serif" w:eastAsia="Liberation Serif" w:hAnsi="Liberation Serif" w:cs="Liberation Serif"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Органом местного самоуправления, уполномоченным на осуществление муниципального кон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 xml:space="preserve">троля на автомобильном транспорте, городском наземном электрическом транспорте и в дорожном хозяйстве, является администрация Артемовского городского округа, 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  <w:u w:val="single"/>
              </w:rPr>
              <w:t>в лице Управл</w:t>
            </w:r>
            <w:r>
              <w:rPr>
                <w:rFonts w:ascii="Times New Roman" w:eastAsia="Liberation Serif" w:hAnsi="Times New Roman" w:cs="Times New Roman"/>
                <w:bCs/>
                <w:sz w:val="24"/>
                <w:szCs w:val="24"/>
                <w:u w:val="single"/>
              </w:rPr>
              <w:t>ения дорожной деятельности и благоустройства администрации Артемовского городского ок</w:t>
            </w:r>
            <w:r>
              <w:rPr>
                <w:rFonts w:ascii="Times New Roman" w:eastAsia="Liberation Serif" w:hAnsi="Times New Roman" w:cs="Times New Roman"/>
                <w:bCs/>
                <w:sz w:val="24"/>
                <w:szCs w:val="24"/>
                <w:u w:val="single"/>
              </w:rPr>
              <w:t>руга</w:t>
            </w:r>
            <w:r>
              <w:rPr>
                <w:rFonts w:ascii="Times New Roman" w:eastAsia="Liberation Serif" w:hAnsi="Times New Roman" w:cs="Times New Roman"/>
                <w:bCs/>
                <w:sz w:val="24"/>
                <w:szCs w:val="24"/>
              </w:rPr>
              <w:t xml:space="preserve"> (далее уполномоченный орган)</w:t>
            </w:r>
          </w:p>
        </w:tc>
        <w:tc>
          <w:tcPr>
            <w:tcW w:w="3969" w:type="dxa"/>
          </w:tcPr>
          <w:p w:rsidR="008E1C0F" w:rsidRDefault="00004348">
            <w:pPr>
              <w:jc w:val="both"/>
              <w:rPr>
                <w:rFonts w:ascii="Times New Roman" w:eastAsia="Liberation Serif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bCs/>
                <w:sz w:val="24"/>
                <w:szCs w:val="24"/>
              </w:rPr>
              <w:t xml:space="preserve">Установление уполномоченного органа - </w:t>
            </w:r>
            <w:proofErr w:type="spellStart"/>
            <w:r>
              <w:rPr>
                <w:rFonts w:ascii="Times New Roman" w:eastAsia="Liberation Serif" w:hAnsi="Times New Roman" w:cs="Times New Roman"/>
                <w:bCs/>
                <w:sz w:val="24"/>
                <w:szCs w:val="24"/>
              </w:rPr>
              <w:t>УД</w:t>
            </w:r>
            <w:bookmarkStart w:id="0" w:name="_GoBack"/>
            <w:bookmarkEnd w:id="0"/>
            <w:r>
              <w:rPr>
                <w:rFonts w:ascii="Times New Roman" w:eastAsia="Liberation Serif" w:hAnsi="Times New Roman" w:cs="Times New Roman"/>
                <w:bCs/>
                <w:sz w:val="24"/>
                <w:szCs w:val="24"/>
              </w:rPr>
              <w:t>ДиБ</w:t>
            </w:r>
            <w:proofErr w:type="spellEnd"/>
          </w:p>
        </w:tc>
      </w:tr>
      <w:tr w:rsidR="008E1C0F">
        <w:tc>
          <w:tcPr>
            <w:tcW w:w="1134" w:type="dxa"/>
          </w:tcPr>
          <w:p w:rsidR="008E1C0F" w:rsidRDefault="0000434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п.4</w:t>
            </w:r>
          </w:p>
        </w:tc>
        <w:tc>
          <w:tcPr>
            <w:tcW w:w="4531" w:type="dxa"/>
          </w:tcPr>
          <w:p w:rsidR="008E1C0F" w:rsidRDefault="00004348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Объектами муниципального контроля (далее – объект контроля) являются деятельность, действия (бездействия) граждан и организаций, в рамках которых должны соблюдаться обязательных требований, в том числе предъявляемые к гражданам и организациям, осуществляющ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 xml:space="preserve">им деятельность, действия (бездействие), результаты деятельности граждан и организаций, в том числе 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  <w:u w:val="single"/>
              </w:rPr>
              <w:t>продукция (товары)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 xml:space="preserve">, работы, услуги, к которым предъявляются обязательные требования, 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  <w:u w:val="single"/>
              </w:rPr>
              <w:t>здания, помещения, сооружения и иные производственные объекты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, установл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 xml:space="preserve">енные пунктом 3 части 1 статьи 16 Федерального закона № 248-ФЗ, в области автомобильного 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lastRenderedPageBreak/>
              <w:t>транспорта, городского наземного электрического транспорта и дорожного хозяйства.</w:t>
            </w:r>
            <w:r>
              <w:rPr>
                <w:rFonts w:ascii="Liberation Serif" w:eastAsia="Liberation Serif" w:hAnsi="Liberation Serif" w:cs="Liberation Serif"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</w:tcPr>
          <w:p w:rsidR="008E1C0F" w:rsidRDefault="00004348">
            <w:pPr>
              <w:jc w:val="both"/>
              <w:rPr>
                <w:rFonts w:ascii="Liberation Serif" w:eastAsia="Liberation Serif" w:hAnsi="Liberation Serif" w:cs="Liberation Serif"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lastRenderedPageBreak/>
              <w:t>Объектами муниципального контроля (далее – объект контроля) являются деятельность, д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ействия (бездействия) граждан и организаций, в рамках которых должны соблюдаться обязательных требований, в том числе предъявляемые к гражданам и организациям, осуществляющим деятельность, действия (бездействие), результаты деятельности граждан и организац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ий, в том числе работы, услуги, к которым предъявляются обязательные требования, установленные пунктом 3 части 1 статьи 16 Федерального закона № 248-ФЗ, в области автомобильного транспорта, городского наземного электрического транспорта и дорожного хозяйст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ва.</w:t>
            </w:r>
          </w:p>
        </w:tc>
        <w:tc>
          <w:tcPr>
            <w:tcW w:w="3969" w:type="dxa"/>
          </w:tcPr>
          <w:p w:rsidR="008E1C0F" w:rsidRDefault="00004348">
            <w:pPr>
              <w:jc w:val="both"/>
              <w:rPr>
                <w:rFonts w:eastAsia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/>
                <w:sz w:val="24"/>
                <w:szCs w:val="24"/>
              </w:rPr>
              <w:t>В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 xml:space="preserve"> сфере транспорта и дорожного хозяйства 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не могут предъявляться требования к продукции (товарам), зданиям, помещениям.</w:t>
            </w:r>
          </w:p>
        </w:tc>
      </w:tr>
      <w:tr w:rsidR="008E1C0F">
        <w:trPr>
          <w:trHeight w:val="322"/>
        </w:trPr>
        <w:tc>
          <w:tcPr>
            <w:tcW w:w="1134" w:type="dxa"/>
          </w:tcPr>
          <w:p w:rsidR="008E1C0F" w:rsidRDefault="00004348">
            <w:pPr>
              <w:jc w:val="center"/>
              <w:rPr>
                <w:rFonts w:ascii="Liberation Serif" w:eastAsia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п.7</w:t>
            </w:r>
          </w:p>
        </w:tc>
        <w:tc>
          <w:tcPr>
            <w:tcW w:w="4531" w:type="dxa"/>
          </w:tcPr>
          <w:p w:rsidR="008E1C0F" w:rsidRDefault="00004348">
            <w:pPr>
              <w:jc w:val="both"/>
              <w:rPr>
                <w:rFonts w:ascii="Times New Roman" w:eastAsia="Liberation Serif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Муниципальный контроль вправе осуществлять следующие должностные лица уполномоченного органа:</w:t>
            </w:r>
          </w:p>
          <w:p w:rsidR="008E1C0F" w:rsidRDefault="00004348">
            <w:pPr>
              <w:ind w:firstLine="171"/>
              <w:jc w:val="both"/>
              <w:rPr>
                <w:rFonts w:ascii="Times New Roman" w:eastAsia="Liberation Serif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  <w:u w:val="single"/>
              </w:rPr>
              <w:t>Руководитель Контрольного органа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, начальник управления дорожной деятельности и благоустройства;</w:t>
            </w:r>
          </w:p>
          <w:p w:rsidR="008E1C0F" w:rsidRDefault="00004348">
            <w:pPr>
              <w:ind w:firstLine="171"/>
              <w:jc w:val="both"/>
              <w:rPr>
                <w:rFonts w:ascii="Times New Roman" w:eastAsia="Liberation Serif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начальник отдела дорожной деятельности управления дорожной деятельности и благоустройства;</w:t>
            </w:r>
          </w:p>
          <w:p w:rsidR="008E1C0F" w:rsidRDefault="00004348">
            <w:pPr>
              <w:ind w:firstLine="171"/>
              <w:jc w:val="both"/>
              <w:rPr>
                <w:rFonts w:ascii="Times New Roman" w:eastAsia="Liberation Serif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главный специалист 1 разряда отдела дорожной деятельности управления дорожной деятельности и благоуст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 xml:space="preserve">ройства; </w:t>
            </w:r>
          </w:p>
          <w:p w:rsidR="008E1C0F" w:rsidRDefault="00004348">
            <w:pPr>
              <w:ind w:firstLine="171"/>
              <w:jc w:val="both"/>
              <w:rPr>
                <w:rFonts w:eastAsia="Liberation Serif" w:cs="Liberation Serif"/>
                <w:sz w:val="28"/>
                <w:szCs w:val="28"/>
                <w:u w:val="single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  <w:u w:val="single"/>
              </w:rPr>
              <w:t>главный специалист 2 разряда отдела дорожной деятельности управления дорожной деятельности и благоустройства.</w:t>
            </w:r>
          </w:p>
        </w:tc>
        <w:tc>
          <w:tcPr>
            <w:tcW w:w="5103" w:type="dxa"/>
          </w:tcPr>
          <w:p w:rsidR="008E1C0F" w:rsidRDefault="00004348">
            <w:pPr>
              <w:jc w:val="both"/>
              <w:rPr>
                <w:rFonts w:ascii="Times New Roman" w:eastAsia="Liberation Serif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Муниципальный контроль вправе осуществлять следующие должностные лица уполномоченного органа:</w:t>
            </w:r>
          </w:p>
          <w:p w:rsidR="008E1C0F" w:rsidRDefault="00004348">
            <w:pPr>
              <w:ind w:firstLine="171"/>
              <w:jc w:val="both"/>
              <w:rPr>
                <w:rFonts w:ascii="Times New Roman" w:eastAsia="Liberation Serif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начальник управления дорожной деятельности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 xml:space="preserve"> и благоустройства;</w:t>
            </w:r>
          </w:p>
          <w:p w:rsidR="008E1C0F" w:rsidRDefault="00004348">
            <w:pPr>
              <w:ind w:firstLine="171"/>
              <w:jc w:val="both"/>
              <w:rPr>
                <w:rFonts w:ascii="Times New Roman" w:eastAsia="Liberation Serif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начальник отдела дорожной деятельности управления дорожной деятельности и благоустройства;</w:t>
            </w:r>
          </w:p>
          <w:p w:rsidR="008E1C0F" w:rsidRDefault="00004348">
            <w:pPr>
              <w:ind w:firstLine="171"/>
              <w:jc w:val="both"/>
              <w:rPr>
                <w:rFonts w:ascii="Times New Roman" w:eastAsia="Liberation Serif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заместитель начальника отдела дорожной деятельности управления дорожной деятельности и благоустройства;</w:t>
            </w:r>
          </w:p>
          <w:p w:rsidR="008E1C0F" w:rsidRDefault="00004348">
            <w:pPr>
              <w:ind w:firstLine="171"/>
              <w:jc w:val="both"/>
              <w:rPr>
                <w:rFonts w:ascii="Times New Roman" w:eastAsia="Liberation Serif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главный специалист 1 разряда отдела дорож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ной деятельности управления дорожной деятельности и благоустройства.</w:t>
            </w:r>
          </w:p>
          <w:p w:rsidR="008E1C0F" w:rsidRDefault="008E1C0F">
            <w:pPr>
              <w:jc w:val="center"/>
              <w:rPr>
                <w:rFonts w:ascii="Liberation Serif" w:eastAsia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3969" w:type="dxa"/>
          </w:tcPr>
          <w:p w:rsidR="008E1C0F" w:rsidRDefault="00004348">
            <w:pPr>
              <w:ind w:firstLine="171"/>
              <w:jc w:val="both"/>
              <w:rPr>
                <w:rFonts w:ascii="Times New Roman" w:eastAsia="Liberation Serif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Заместитель начальника отдела дорожной деятельности управления дорожной деятельности и благоустройства осуществляет муниципальный контроль в области дорожного хозяйства;</w:t>
            </w:r>
          </w:p>
          <w:p w:rsidR="008E1C0F" w:rsidRDefault="00004348">
            <w:pPr>
              <w:ind w:firstLine="171"/>
              <w:jc w:val="both"/>
              <w:rPr>
                <w:rFonts w:ascii="Times New Roman" w:eastAsia="Liberation Serif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главный специалист 1 разряда отдела дорожной деятельности управления дорожной деятельности и благоустройства – МК на автомобильном транспорте.</w:t>
            </w:r>
          </w:p>
          <w:p w:rsidR="008E1C0F" w:rsidRDefault="008E1C0F">
            <w:pPr>
              <w:jc w:val="center"/>
              <w:rPr>
                <w:rFonts w:ascii="Liberation Serif" w:eastAsia="Liberation Serif" w:hAnsi="Liberation Serif" w:cs="Liberation Serif"/>
                <w:sz w:val="28"/>
                <w:szCs w:val="28"/>
              </w:rPr>
            </w:pPr>
          </w:p>
        </w:tc>
      </w:tr>
      <w:tr w:rsidR="008E1C0F">
        <w:trPr>
          <w:trHeight w:val="322"/>
        </w:trPr>
        <w:tc>
          <w:tcPr>
            <w:tcW w:w="1134" w:type="dxa"/>
          </w:tcPr>
          <w:p w:rsidR="008E1C0F" w:rsidRDefault="00004348">
            <w:pPr>
              <w:jc w:val="center"/>
              <w:rPr>
                <w:rFonts w:ascii="Liberation Serif" w:eastAsia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п.8</w:t>
            </w:r>
          </w:p>
        </w:tc>
        <w:tc>
          <w:tcPr>
            <w:tcW w:w="4531" w:type="dxa"/>
          </w:tcPr>
          <w:p w:rsidR="008E1C0F" w:rsidRDefault="00004348">
            <w:pPr>
              <w:jc w:val="both"/>
              <w:rPr>
                <w:rFonts w:ascii="Times New Roman" w:eastAsia="Liberation Serif" w:hAnsi="Times New Roman" w:cs="Times New Roman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Должностными лицами, уполномоченными на принятие решений о проведении контрольных мероприятий, являются __</w:t>
            </w: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____________________</w:t>
            </w:r>
          </w:p>
          <w:p w:rsidR="008E1C0F" w:rsidRDefault="00004348">
            <w:pPr>
              <w:jc w:val="both"/>
              <w:rPr>
                <w:rFonts w:ascii="Times New Roman" w:eastAsia="Liberation Serif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 xml:space="preserve"> (руководитель уполномоченного органа (лицо, исполняющее его обязанности), заместитель руководителя уполномоченного органа).</w:t>
            </w:r>
          </w:p>
          <w:p w:rsidR="008E1C0F" w:rsidRDefault="008E1C0F">
            <w:pPr>
              <w:jc w:val="center"/>
              <w:rPr>
                <w:rFonts w:eastAsia="Liberation Serif" w:cs="Liberation Serif"/>
                <w:sz w:val="28"/>
                <w:szCs w:val="28"/>
              </w:rPr>
            </w:pPr>
          </w:p>
        </w:tc>
        <w:tc>
          <w:tcPr>
            <w:tcW w:w="5103" w:type="dxa"/>
          </w:tcPr>
          <w:p w:rsidR="008E1C0F" w:rsidRDefault="00004348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Должностными лицами, уполномоченными на принятие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решений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о проведении контрольных мероприятий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при взаимодействии с контролируемым лицом, а также документарной проверки является Заместитель главы администрации Артемовского городского округа, курирующий направление деятельности.</w:t>
            </w:r>
          </w:p>
          <w:p w:rsidR="008E1C0F" w:rsidRDefault="00004348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Контрольные мероприятия без взаимодействия с контролируемым лицом,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прово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дятся  без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согласования с органами прокуратуры, на основании заданий утвержденных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начальником управления дорожной деятельности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благоустройства администрации Артемовского городского округа,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заместителем начальника управления дорожной деятельности и благоу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стройства администрации Артемовского городского округа;</w:t>
            </w:r>
          </w:p>
          <w:p w:rsidR="008E1C0F" w:rsidRDefault="008E1C0F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8E1C0F" w:rsidRDefault="008E1C0F">
            <w:pPr>
              <w:jc w:val="both"/>
              <w:rPr>
                <w:rFonts w:eastAsia="Liberation Serif" w:cs="Liberation Serif"/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</w:tcPr>
          <w:p w:rsidR="008E1C0F" w:rsidRDefault="00004348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sz w:val="24"/>
                <w:szCs w:val="24"/>
              </w:rPr>
              <w:lastRenderedPageBreak/>
              <w:t>При взаимодействии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 xml:space="preserve"> </w:t>
            </w:r>
          </w:p>
          <w:p w:rsidR="008E1C0F" w:rsidRDefault="00004348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(</w:t>
            </w:r>
            <w:r>
              <w:rPr>
                <w:rFonts w:ascii="Liberation Serif" w:eastAsia="Liberation Serif" w:hAnsi="Liberation Serif" w:cs="Liberation Serif"/>
                <w:b/>
                <w:bCs/>
                <w:sz w:val="24"/>
                <w:szCs w:val="24"/>
                <w:u w:val="single"/>
              </w:rPr>
              <w:t>ч.1 ст.64 Федерального закона №248-ФЗ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 xml:space="preserve">) </w:t>
            </w:r>
          </w:p>
          <w:p w:rsidR="008E1C0F" w:rsidRDefault="008E1C0F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8E1C0F" w:rsidRDefault="008E1C0F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8E1C0F" w:rsidRDefault="008E1C0F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8E1C0F" w:rsidRDefault="008E1C0F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8E1C0F" w:rsidRDefault="008E1C0F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8E1C0F" w:rsidRDefault="008E1C0F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8E1C0F" w:rsidRDefault="008E1C0F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8E1C0F" w:rsidRDefault="008E1C0F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8E1C0F" w:rsidRDefault="00004348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bCs/>
                <w:sz w:val="24"/>
                <w:szCs w:val="24"/>
                <w:u w:val="single"/>
              </w:rPr>
              <w:t>Ч.2 ст.57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>
              <w:rPr>
                <w:rFonts w:ascii="Liberation Serif" w:eastAsia="Liberation Serif" w:hAnsi="Liberation Serif" w:cs="Liberation Serif"/>
                <w:b/>
                <w:bCs/>
                <w:sz w:val="24"/>
                <w:szCs w:val="24"/>
                <w:u w:val="single"/>
              </w:rPr>
              <w:t>Федерального закона №248-ФЗ</w:t>
            </w:r>
          </w:p>
          <w:p w:rsidR="008E1C0F" w:rsidRDefault="008E1C0F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8E1C0F">
        <w:tc>
          <w:tcPr>
            <w:tcW w:w="1134" w:type="dxa"/>
          </w:tcPr>
          <w:p w:rsidR="008E1C0F" w:rsidRDefault="00004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lastRenderedPageBreak/>
              <w:t>п.12</w:t>
            </w:r>
          </w:p>
        </w:tc>
        <w:tc>
          <w:tcPr>
            <w:tcW w:w="4531" w:type="dxa"/>
          </w:tcPr>
          <w:p w:rsidR="008E1C0F" w:rsidRDefault="00004348">
            <w:pPr>
              <w:jc w:val="both"/>
              <w:rPr>
                <w:rFonts w:ascii="Times New Roman" w:eastAsia="Liberation Serif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bCs/>
                <w:sz w:val="24"/>
                <w:szCs w:val="24"/>
              </w:rPr>
              <w:t>Контролируемое лицо при осуществлении муниципального контроля имеет право:</w:t>
            </w:r>
          </w:p>
          <w:p w:rsidR="008E1C0F" w:rsidRDefault="00004348">
            <w:pPr>
              <w:jc w:val="both"/>
              <w:rPr>
                <w:rFonts w:ascii="Times New Roman" w:eastAsia="Liberation Serif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bCs/>
                <w:sz w:val="24"/>
                <w:szCs w:val="24"/>
              </w:rPr>
              <w:t>1)</w:t>
            </w:r>
          </w:p>
          <w:p w:rsidR="008E1C0F" w:rsidRDefault="00004348">
            <w:pPr>
              <w:jc w:val="both"/>
              <w:rPr>
                <w:rFonts w:ascii="Times New Roman" w:eastAsia="Liberation Serif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bCs/>
                <w:sz w:val="24"/>
                <w:szCs w:val="24"/>
              </w:rPr>
              <w:t>2)</w:t>
            </w:r>
          </w:p>
          <w:p w:rsidR="008E1C0F" w:rsidRDefault="00004348">
            <w:pPr>
              <w:jc w:val="both"/>
              <w:rPr>
                <w:rFonts w:ascii="Times New Roman" w:eastAsia="Liberation Serif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bCs/>
                <w:sz w:val="24"/>
                <w:szCs w:val="24"/>
              </w:rPr>
              <w:t>3)</w:t>
            </w:r>
          </w:p>
          <w:p w:rsidR="008E1C0F" w:rsidRDefault="00004348">
            <w:pPr>
              <w:jc w:val="both"/>
              <w:rPr>
                <w:rFonts w:ascii="Times New Roman" w:eastAsia="Liberation Serif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bCs/>
                <w:sz w:val="24"/>
                <w:szCs w:val="24"/>
              </w:rPr>
              <w:t>4)</w:t>
            </w:r>
          </w:p>
          <w:p w:rsidR="008E1C0F" w:rsidRDefault="00004348">
            <w:pPr>
              <w:jc w:val="both"/>
              <w:rPr>
                <w:rFonts w:ascii="Times New Roman" w:eastAsia="Liberation Serif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bCs/>
                <w:sz w:val="24"/>
                <w:szCs w:val="24"/>
              </w:rPr>
              <w:t>5)</w:t>
            </w:r>
          </w:p>
          <w:p w:rsidR="008E1C0F" w:rsidRDefault="00004348">
            <w:pPr>
              <w:jc w:val="both"/>
              <w:rPr>
                <w:rFonts w:ascii="Times New Roman" w:eastAsia="Liberation Serif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bCs/>
                <w:sz w:val="24"/>
                <w:szCs w:val="24"/>
              </w:rPr>
              <w:t>6)</w:t>
            </w:r>
          </w:p>
          <w:p w:rsidR="008E1C0F" w:rsidRDefault="00004348">
            <w:pPr>
              <w:jc w:val="both"/>
              <w:rPr>
                <w:rFonts w:cs="Liberation Serif"/>
                <w:b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4"/>
                <w:szCs w:val="24"/>
              </w:rPr>
              <w:t>7)</w:t>
            </w:r>
          </w:p>
        </w:tc>
        <w:tc>
          <w:tcPr>
            <w:tcW w:w="5103" w:type="dxa"/>
          </w:tcPr>
          <w:p w:rsidR="008E1C0F" w:rsidRDefault="00004348">
            <w:pPr>
              <w:jc w:val="both"/>
              <w:rPr>
                <w:rFonts w:ascii="Times New Roman" w:eastAsia="Liberation Serif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bCs/>
                <w:sz w:val="24"/>
                <w:szCs w:val="24"/>
              </w:rPr>
              <w:t xml:space="preserve">Контролируемое лицо при осуществлении муниципального контроля </w:t>
            </w:r>
            <w:r>
              <w:rPr>
                <w:rFonts w:ascii="Times New Roman" w:eastAsia="Liberation Serif" w:hAnsi="Times New Roman" w:cs="Times New Roman"/>
                <w:bCs/>
                <w:sz w:val="24"/>
                <w:szCs w:val="24"/>
                <w:u w:val="single"/>
              </w:rPr>
              <w:t>наделено правами в соответствии со статьей 36 Федерального закона № 248-ФЗ.</w:t>
            </w:r>
          </w:p>
        </w:tc>
        <w:tc>
          <w:tcPr>
            <w:tcW w:w="3969" w:type="dxa"/>
          </w:tcPr>
          <w:p w:rsidR="008E1C0F" w:rsidRDefault="008E1C0F">
            <w:pPr>
              <w:jc w:val="center"/>
              <w:rPr>
                <w:rFonts w:ascii="Times New Roman" w:eastAsia="Liberation Serif" w:hAnsi="Times New Roman" w:cs="Times New Roman"/>
                <w:sz w:val="24"/>
                <w:szCs w:val="24"/>
              </w:rPr>
            </w:pPr>
          </w:p>
        </w:tc>
      </w:tr>
      <w:tr w:rsidR="008E1C0F">
        <w:trPr>
          <w:trHeight w:val="2793"/>
        </w:trPr>
        <w:tc>
          <w:tcPr>
            <w:tcW w:w="1134" w:type="dxa"/>
          </w:tcPr>
          <w:p w:rsidR="008E1C0F" w:rsidRDefault="00004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 xml:space="preserve">п.14 </w:t>
            </w:r>
          </w:p>
        </w:tc>
        <w:tc>
          <w:tcPr>
            <w:tcW w:w="4531" w:type="dxa"/>
          </w:tcPr>
          <w:p w:rsidR="008E1C0F" w:rsidRDefault="0000434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При осуществлении муниципального контроля объекты контроля относятся к одной из следующих категорий риска причинения вреда (ущерба) охраняемым законом ценностям (далее – категории риска):</w:t>
            </w:r>
          </w:p>
          <w:p w:rsidR="008E1C0F" w:rsidRDefault="0000434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ar-SA"/>
              </w:rPr>
              <w:t>1) значительный риск;</w:t>
            </w:r>
          </w:p>
          <w:p w:rsidR="008E1C0F" w:rsidRDefault="0000434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2) средний риск;</w:t>
            </w:r>
          </w:p>
          <w:p w:rsidR="008E1C0F" w:rsidRDefault="0000434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3) умеренный риск;</w:t>
            </w:r>
          </w:p>
          <w:p w:rsidR="008E1C0F" w:rsidRDefault="0000434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4) низкий риск.</w:t>
            </w:r>
          </w:p>
        </w:tc>
        <w:tc>
          <w:tcPr>
            <w:tcW w:w="5103" w:type="dxa"/>
          </w:tcPr>
          <w:p w:rsidR="008E1C0F" w:rsidRDefault="0000434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При осуществлении муниципального контроля объекты контроля относятся к одной из следующих категорий риска причинения вреда (ущерба) охраняемым законом ценностям (далее – категории риска):</w:t>
            </w:r>
          </w:p>
          <w:p w:rsidR="008E1C0F" w:rsidRDefault="0000434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1) средний риск;</w:t>
            </w:r>
          </w:p>
          <w:p w:rsidR="008E1C0F" w:rsidRDefault="0000434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2) умеренный риск;</w:t>
            </w:r>
          </w:p>
          <w:p w:rsidR="008E1C0F" w:rsidRDefault="00004348">
            <w:pPr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 3) низкий риск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.</w:t>
            </w:r>
          </w:p>
          <w:p w:rsidR="008E1C0F" w:rsidRDefault="008E1C0F">
            <w:pPr>
              <w:jc w:val="center"/>
              <w:rPr>
                <w:rFonts w:ascii="Liberation Serif" w:eastAsia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3969" w:type="dxa"/>
          </w:tcPr>
          <w:p w:rsidR="008E1C0F" w:rsidRDefault="00004348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В соответствии с ч.2 ст.23 Федерального закона №248-ФЗ Положением о виде контроля должно быть предусмотрено не менее трех категорий риска, в том числе в обязательном порядке категория низкого риска.</w:t>
            </w:r>
          </w:p>
          <w:p w:rsidR="008E1C0F" w:rsidRDefault="00004348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Предлагаем исключить значительный риск</w:t>
            </w:r>
          </w:p>
          <w:p w:rsidR="008E1C0F" w:rsidRDefault="008E1C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C0F" w:rsidRDefault="008E1C0F">
            <w:pPr>
              <w:jc w:val="center"/>
              <w:rPr>
                <w:rFonts w:eastAsia="Liberation Serif" w:cs="Liberation Serif"/>
                <w:sz w:val="28"/>
                <w:szCs w:val="28"/>
              </w:rPr>
            </w:pPr>
          </w:p>
        </w:tc>
      </w:tr>
      <w:tr w:rsidR="008E1C0F">
        <w:trPr>
          <w:trHeight w:val="322"/>
        </w:trPr>
        <w:tc>
          <w:tcPr>
            <w:tcW w:w="1134" w:type="dxa"/>
          </w:tcPr>
          <w:p w:rsidR="008E1C0F" w:rsidRDefault="00004348">
            <w:pPr>
              <w:rPr>
                <w:rFonts w:ascii="Times New Roman" w:eastAsia="Liberation Serif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п.18</w:t>
            </w:r>
          </w:p>
        </w:tc>
        <w:tc>
          <w:tcPr>
            <w:tcW w:w="4531" w:type="dxa"/>
          </w:tcPr>
          <w:p w:rsidR="008E1C0F" w:rsidRDefault="00004348">
            <w:pPr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В отношении объектов контроля (надзора), отнесенных к категориям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ar-SA"/>
              </w:rPr>
              <w:t>значительного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, среднего, умеренного и низкого риска, плановые контрольные мероприятия не проводятся.</w:t>
            </w:r>
          </w:p>
          <w:p w:rsidR="008E1C0F" w:rsidRDefault="0000434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lastRenderedPageBreak/>
              <w:t xml:space="preserve">Обязательный профилактический визит в отношении объектов контроля, отнесенных к категории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ar-SA"/>
              </w:rPr>
              <w:t>значительного,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 среднего или умеренного риска, проводится с периодичностью, установленной постановлением Правительства Российский Федерации.</w:t>
            </w:r>
          </w:p>
        </w:tc>
        <w:tc>
          <w:tcPr>
            <w:tcW w:w="5103" w:type="dxa"/>
          </w:tcPr>
          <w:p w:rsidR="008E1C0F" w:rsidRDefault="00004348">
            <w:pPr>
              <w:ind w:firstLine="85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В отношении объектов контроля (надзора), отнесенных к категориям среднего, умеренного и низкого риска, плановые конт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рольные мероприятия не проводятся.</w:t>
            </w:r>
          </w:p>
          <w:p w:rsidR="008E1C0F" w:rsidRDefault="0000434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Обязательный профилактический визит в отношении объектов контроля, отнесенных к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lastRenderedPageBreak/>
              <w:t>категории среднего или умеренного риска, проводится с периодичностью, установленной постановлением Правительства Российский Федерации.</w:t>
            </w:r>
          </w:p>
          <w:p w:rsidR="008E1C0F" w:rsidRDefault="008E1C0F">
            <w:pPr>
              <w:jc w:val="center"/>
              <w:rPr>
                <w:rFonts w:ascii="Liberation Serif" w:eastAsia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3969" w:type="dxa"/>
          </w:tcPr>
          <w:p w:rsidR="008E1C0F" w:rsidRDefault="00004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Исклю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чили значительный риск</w:t>
            </w:r>
          </w:p>
        </w:tc>
      </w:tr>
      <w:tr w:rsidR="008E1C0F">
        <w:trPr>
          <w:trHeight w:val="322"/>
        </w:trPr>
        <w:tc>
          <w:tcPr>
            <w:tcW w:w="1134" w:type="dxa"/>
            <w:vMerge w:val="restart"/>
          </w:tcPr>
          <w:p w:rsidR="008E1C0F" w:rsidRDefault="00004348">
            <w:pPr>
              <w:rPr>
                <w:rFonts w:ascii="Times New Roman" w:eastAsia="Liberation Serif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П.20</w:t>
            </w:r>
          </w:p>
        </w:tc>
        <w:tc>
          <w:tcPr>
            <w:tcW w:w="4531" w:type="dxa"/>
            <w:vMerge w:val="restart"/>
          </w:tcPr>
          <w:p w:rsidR="008E1C0F" w:rsidRDefault="00004348">
            <w:pPr>
              <w:pStyle w:val="af8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20.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</w:t>
            </w: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причинению вреда (ущерба) охраняемым законом ценностям, создания условий для доведения обязательных требований до контролируемых лиц, повышения информированности о способах их соблюдения уполномоченный орган проводит следующие профилактические мероприятия:</w:t>
            </w:r>
          </w:p>
          <w:p w:rsidR="008E1C0F" w:rsidRDefault="00004348">
            <w:pPr>
              <w:ind w:firstLine="709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1) информирование;</w:t>
            </w:r>
          </w:p>
          <w:p w:rsidR="008E1C0F" w:rsidRDefault="00004348">
            <w:pPr>
              <w:ind w:firstLine="709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2) консультирование;</w:t>
            </w:r>
          </w:p>
          <w:p w:rsidR="008E1C0F" w:rsidRDefault="00004348">
            <w:pPr>
              <w:ind w:firstLine="709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  <w:sz w:val="24"/>
                <w:szCs w:val="24"/>
              </w:rPr>
              <w:t>3) объявление предостережения;</w:t>
            </w:r>
          </w:p>
          <w:p w:rsidR="008E1C0F" w:rsidRDefault="00004348">
            <w:pPr>
              <w:ind w:firstLine="709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4) профилактический визит</w:t>
            </w:r>
          </w:p>
        </w:tc>
        <w:tc>
          <w:tcPr>
            <w:tcW w:w="5103" w:type="dxa"/>
            <w:vMerge w:val="restart"/>
          </w:tcPr>
          <w:p w:rsidR="008E1C0F" w:rsidRDefault="00004348">
            <w:pPr>
              <w:pStyle w:val="af8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20. </w:t>
            </w: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</w:t>
            </w: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 создания условий для доведения обязательных требований до контролируемых лиц, повышения информированности о способах их соблюдения уполномоченный орган проводит следующие профилактические мероприятия:</w:t>
            </w:r>
          </w:p>
          <w:p w:rsidR="008E1C0F" w:rsidRDefault="00004348">
            <w:pPr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1) информирование;</w:t>
            </w:r>
          </w:p>
          <w:p w:rsidR="008E1C0F" w:rsidRDefault="00004348">
            <w:pPr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2) консультирование;</w:t>
            </w:r>
          </w:p>
          <w:p w:rsidR="008E1C0F" w:rsidRDefault="00004348">
            <w:pPr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3) профилактич</w:t>
            </w: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еский визит</w:t>
            </w:r>
          </w:p>
          <w:p w:rsidR="008E1C0F" w:rsidRDefault="008E1C0F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8E1C0F" w:rsidRDefault="00004348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Согласно абзаца 2 п.7(2) Постановления Правительства от 10.03.2022 № 336 «Об особенностях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организации и осуществления государственного контроля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 xml:space="preserve">(надзора), муниципального контроля» предоставлено право, в случае выявления нарушения требований, </w:t>
            </w:r>
            <w:r>
              <w:rPr>
                <w:rFonts w:ascii="Liberation Serif" w:eastAsia="Liberation Serif" w:hAnsi="Liberation Serif" w:cs="Liberation Serif"/>
                <w:b/>
                <w:bCs/>
                <w:sz w:val="24"/>
                <w:szCs w:val="24"/>
              </w:rPr>
              <w:t>в</w:t>
            </w:r>
            <w:r>
              <w:rPr>
                <w:rFonts w:ascii="Liberation Serif" w:eastAsia="Liberation Serif" w:hAnsi="Liberation Serif" w:cs="Liberation Serif"/>
                <w:b/>
                <w:bCs/>
                <w:sz w:val="24"/>
                <w:szCs w:val="24"/>
              </w:rPr>
              <w:t xml:space="preserve">ыносить сразу предписание либо принять иное решение </w:t>
            </w:r>
            <w:proofErr w:type="gramStart"/>
            <w:r>
              <w:rPr>
                <w:rFonts w:ascii="Liberation Serif" w:eastAsia="Liberation Serif" w:hAnsi="Liberation Serif" w:cs="Liberation Serif"/>
                <w:b/>
                <w:bCs/>
                <w:sz w:val="24"/>
                <w:szCs w:val="24"/>
              </w:rPr>
              <w:t>согласно статьи</w:t>
            </w:r>
            <w:proofErr w:type="gramEnd"/>
            <w:r>
              <w:rPr>
                <w:rFonts w:ascii="Liberation Serif" w:eastAsia="Liberation Serif" w:hAnsi="Liberation Serif" w:cs="Liberation Serif"/>
                <w:b/>
                <w:bCs/>
                <w:sz w:val="24"/>
                <w:szCs w:val="24"/>
              </w:rPr>
              <w:t xml:space="preserve"> 90 Федерального закона № 248-ФЗ (кроме п.2 ч.2 ст.90)</w:t>
            </w:r>
          </w:p>
          <w:p w:rsidR="008E1C0F" w:rsidRDefault="00004348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b/>
                <w:sz w:val="24"/>
                <w:szCs w:val="24"/>
              </w:rPr>
              <w:t>С</w:t>
            </w:r>
            <w:r>
              <w:rPr>
                <w:rFonts w:ascii="Liberation Serif" w:eastAsia="Liberation Serif" w:hAnsi="Liberation Serif" w:cs="Liberation Serif"/>
                <w:b/>
                <w:bCs/>
                <w:sz w:val="24"/>
                <w:szCs w:val="24"/>
              </w:rPr>
              <w:t>огласно пункт 5 части 2 статьи 90 Федерального закона №248-ФЗ в ходе работы муниципальными инспекторами выдаются Рекомендации по собл</w:t>
            </w:r>
            <w:r>
              <w:rPr>
                <w:rFonts w:ascii="Liberation Serif" w:eastAsia="Liberation Serif" w:hAnsi="Liberation Serif" w:cs="Liberation Serif"/>
                <w:b/>
                <w:bCs/>
                <w:sz w:val="24"/>
                <w:szCs w:val="24"/>
              </w:rPr>
              <w:t>юдению обязательных требований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, проведении иных мероприятий, направленных на профилактику рисков причинения вреда (ущерба) охраняемым законом ценностям.</w:t>
            </w:r>
          </w:p>
        </w:tc>
      </w:tr>
      <w:tr w:rsidR="008E1C0F">
        <w:trPr>
          <w:trHeight w:val="322"/>
        </w:trPr>
        <w:tc>
          <w:tcPr>
            <w:tcW w:w="1134" w:type="dxa"/>
            <w:vMerge w:val="restart"/>
          </w:tcPr>
          <w:p w:rsidR="008E1C0F" w:rsidRDefault="008E1C0F">
            <w:pPr>
              <w:rPr>
                <w:rFonts w:ascii="Times New Roman" w:eastAsia="Liberation Serif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  <w:vMerge w:val="restart"/>
          </w:tcPr>
          <w:p w:rsidR="008E1C0F" w:rsidRDefault="00004348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С п.23 по п.24</w:t>
            </w:r>
          </w:p>
        </w:tc>
        <w:tc>
          <w:tcPr>
            <w:tcW w:w="5103" w:type="dxa"/>
            <w:vMerge w:val="restart"/>
          </w:tcPr>
          <w:p w:rsidR="008E1C0F" w:rsidRDefault="00004348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Исключить</w:t>
            </w:r>
          </w:p>
        </w:tc>
        <w:tc>
          <w:tcPr>
            <w:tcW w:w="3969" w:type="dxa"/>
            <w:vMerge w:val="restart"/>
          </w:tcPr>
          <w:p w:rsidR="008E1C0F" w:rsidRDefault="008E1C0F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8E1C0F">
        <w:trPr>
          <w:trHeight w:val="322"/>
        </w:trPr>
        <w:tc>
          <w:tcPr>
            <w:tcW w:w="1134" w:type="dxa"/>
          </w:tcPr>
          <w:p w:rsidR="008E1C0F" w:rsidRDefault="00004348">
            <w:pPr>
              <w:rPr>
                <w:rFonts w:ascii="Times New Roman" w:eastAsia="Liberation Serif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п.24</w:t>
            </w:r>
          </w:p>
        </w:tc>
        <w:tc>
          <w:tcPr>
            <w:tcW w:w="4531" w:type="dxa"/>
          </w:tcPr>
          <w:p w:rsidR="008E1C0F" w:rsidRDefault="00004348">
            <w:pPr>
              <w:ind w:firstLine="709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Контролируемое лицо в течение 10 календарных дней после получения предостережения о недопустимости нарушения обязательных требований вправе подать в уполномоченный орган возражение в отношении указанного предостережения, в котором указываются:</w:t>
            </w:r>
          </w:p>
          <w:p w:rsidR="008E1C0F" w:rsidRDefault="008E1C0F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8E1C0F" w:rsidRDefault="008E1C0F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8E1C0F" w:rsidRDefault="008E1C0F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8E1C0F" w:rsidRDefault="008E1C0F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8E1C0F" w:rsidRDefault="008E1C0F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8E1C0F" w:rsidRDefault="008E1C0F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8E1C0F" w:rsidRDefault="00004348">
            <w:pPr>
              <w:ind w:firstLine="709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......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...............................</w:t>
            </w:r>
            <w:bookmarkStart w:id="1" w:name="undefined"/>
            <w:bookmarkEnd w:id="1"/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.........По результатам рассмотрения возражения уполномоченный орган принимает одно из следующих решений:</w:t>
            </w:r>
          </w:p>
          <w:p w:rsidR="008E1C0F" w:rsidRDefault="00004348">
            <w:pPr>
              <w:ind w:firstLine="709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1) удовлетворяет возражение и отменяет объявленное предостережение;</w:t>
            </w:r>
          </w:p>
          <w:p w:rsidR="008E1C0F" w:rsidRDefault="00004348">
            <w:pPr>
              <w:ind w:firstLine="709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2) отказывает в удовлетворении возражения.</w:t>
            </w:r>
          </w:p>
          <w:p w:rsidR="008E1C0F" w:rsidRDefault="008E1C0F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8E1C0F" w:rsidRDefault="008E1C0F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8E1C0F" w:rsidRDefault="008E1C0F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5103" w:type="dxa"/>
          </w:tcPr>
          <w:p w:rsidR="008E1C0F" w:rsidRDefault="00004348">
            <w:pPr>
              <w:jc w:val="both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 xml:space="preserve">В п.23 </w:t>
            </w:r>
            <w:r>
              <w:rPr>
                <w:rFonts w:ascii="Liberation Serif" w:eastAsia="Liberation Serif" w:hAnsi="Liberation Serif" w:cs="Liberation Serif"/>
                <w:b/>
                <w:sz w:val="24"/>
                <w:szCs w:val="24"/>
              </w:rPr>
              <w:t xml:space="preserve">(если остается </w:t>
            </w:r>
            <w:proofErr w:type="gramStart"/>
            <w:r>
              <w:rPr>
                <w:rFonts w:ascii="Liberation Serif" w:eastAsia="Liberation Serif" w:hAnsi="Liberation Serif" w:cs="Liberation Serif"/>
                <w:b/>
                <w:sz w:val="24"/>
                <w:szCs w:val="24"/>
              </w:rPr>
              <w:t>предостережение</w:t>
            </w:r>
            <w:proofErr w:type="gramEnd"/>
            <w:r>
              <w:rPr>
                <w:rFonts w:ascii="Liberation Serif" w:eastAsia="Liberation Serif" w:hAnsi="Liberation Serif" w:cs="Liberation Serif"/>
                <w:b/>
                <w:sz w:val="24"/>
                <w:szCs w:val="24"/>
              </w:rPr>
              <w:t xml:space="preserve"> то:)</w:t>
            </w:r>
          </w:p>
          <w:p w:rsidR="008E1C0F" w:rsidRDefault="00004348">
            <w:pPr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Контролируемое лицо в течение 10 </w:t>
            </w: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рабочих </w:t>
            </w: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дней после получения предостережения о недопустимости нарушения обязательных требований вправе подать в уполномоченный орган возражение в отношении указанного предостережен</w:t>
            </w: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ия, в котором указываются:</w:t>
            </w:r>
          </w:p>
          <w:p w:rsidR="008E1C0F" w:rsidRDefault="00004348">
            <w:pPr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По результатам рассмотрения возражения уполномоченный орган принимает одно из следующих решений:</w:t>
            </w:r>
          </w:p>
          <w:p w:rsidR="008E1C0F" w:rsidRDefault="00004348">
            <w:pPr>
              <w:ind w:firstLine="709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1) удовлетворяет возражение и отменяет объявленное предостережение;</w:t>
            </w:r>
          </w:p>
          <w:p w:rsidR="008E1C0F" w:rsidRDefault="00004348">
            <w:pPr>
              <w:ind w:firstLine="709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2) отказывает в удовлетворении возражения.</w:t>
            </w:r>
          </w:p>
          <w:p w:rsidR="008E1C0F" w:rsidRDefault="00004348">
            <w:pPr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3) повторно направлен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 xml:space="preserve">ное возражение от контролируемого лица по тем же основаниям, направленным ранее и по которым был дан ответ- </w:t>
            </w:r>
            <w:r>
              <w:rPr>
                <w:rFonts w:ascii="Liberation Serif" w:eastAsia="Liberation Serif" w:hAnsi="Liberation Serif" w:cs="Liberation Serif"/>
                <w:b/>
                <w:bCs/>
                <w:sz w:val="24"/>
                <w:szCs w:val="24"/>
              </w:rPr>
              <w:t>не рассматривается</w:t>
            </w:r>
          </w:p>
          <w:p w:rsidR="008E1C0F" w:rsidRDefault="00004348">
            <w:pPr>
              <w:jc w:val="both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 xml:space="preserve">Контролируемое лицо в течение 10 </w:t>
            </w:r>
            <w:r>
              <w:rPr>
                <w:rFonts w:ascii="Liberation Serif" w:eastAsia="Liberation Serif" w:hAnsi="Liberation Serif" w:cs="Liberation Serif"/>
                <w:b/>
                <w:bCs/>
                <w:sz w:val="24"/>
                <w:szCs w:val="24"/>
              </w:rPr>
              <w:t>рабочих дней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 xml:space="preserve"> после получения предостережения о недопустимости нарушения обязательных требований 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вправе подать в уполномоченный орган возражение в отношении указанного предостережения.</w:t>
            </w:r>
          </w:p>
        </w:tc>
        <w:tc>
          <w:tcPr>
            <w:tcW w:w="3969" w:type="dxa"/>
          </w:tcPr>
          <w:p w:rsidR="008E1C0F" w:rsidRDefault="00004348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Если предостережение оставляем, то п. 23. Излагаем в предложенной редакции</w:t>
            </w:r>
          </w:p>
        </w:tc>
      </w:tr>
      <w:tr w:rsidR="008E1C0F">
        <w:tc>
          <w:tcPr>
            <w:tcW w:w="1134" w:type="dxa"/>
          </w:tcPr>
          <w:p w:rsidR="008E1C0F" w:rsidRDefault="00004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п.25</w:t>
            </w:r>
          </w:p>
        </w:tc>
        <w:tc>
          <w:tcPr>
            <w:tcW w:w="4531" w:type="dxa"/>
          </w:tcPr>
          <w:p w:rsidR="008E1C0F" w:rsidRDefault="0000434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Обязательный профилактический визит проводится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в порядке, установленном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статьей 52.1 Федерального закона № 248-ФЗ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,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не предусматривает отказ контролируемого лица от его проведения.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ar-SA"/>
              </w:rPr>
              <w:t xml:space="preserve">(далее описание статьи) </w:t>
            </w:r>
          </w:p>
          <w:p w:rsidR="008E1C0F" w:rsidRDefault="008E1C0F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103" w:type="dxa"/>
          </w:tcPr>
          <w:p w:rsidR="008E1C0F" w:rsidRDefault="0000434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Обязательный профилактический визит проводится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в порядке, установленном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статьей 52.1 Федерального закона № 248-ФЗ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,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предусматривает отказ контролируемого лица от его проведения.</w:t>
            </w:r>
          </w:p>
          <w:p w:rsidR="008E1C0F" w:rsidRDefault="008E1C0F">
            <w:pPr>
              <w:jc w:val="center"/>
              <w:rPr>
                <w:rFonts w:ascii="Liberation Serif" w:eastAsia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3969" w:type="dxa"/>
          </w:tcPr>
          <w:p w:rsidR="008E1C0F" w:rsidRDefault="008E1C0F">
            <w:pPr>
              <w:rPr>
                <w:rFonts w:ascii="Times New Roman" w:eastAsia="Liberation Serif" w:hAnsi="Times New Roman" w:cs="Times New Roman"/>
                <w:sz w:val="24"/>
                <w:szCs w:val="24"/>
              </w:rPr>
            </w:pPr>
          </w:p>
        </w:tc>
      </w:tr>
      <w:tr w:rsidR="008E1C0F">
        <w:tc>
          <w:tcPr>
            <w:tcW w:w="1134" w:type="dxa"/>
          </w:tcPr>
          <w:p w:rsidR="008E1C0F" w:rsidRDefault="00004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п.26</w:t>
            </w:r>
          </w:p>
        </w:tc>
        <w:tc>
          <w:tcPr>
            <w:tcW w:w="4531" w:type="dxa"/>
          </w:tcPr>
          <w:p w:rsidR="008E1C0F" w:rsidRDefault="00004348">
            <w:pPr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26. Уполномоченный орган проводит </w:t>
            </w:r>
            <w:r>
              <w:rPr>
                <w:rFonts w:ascii="Liberation Serif" w:eastAsia="Liberation Serif" w:hAnsi="Liberation Serif" w:cs="Liberation Serif"/>
                <w:bCs/>
                <w:color w:val="000000"/>
                <w:sz w:val="24"/>
                <w:szCs w:val="24"/>
              </w:rPr>
              <w:t xml:space="preserve">профилактический визит по заявлению контролируемого лица в порядке, установленном </w:t>
            </w: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статьей 52.2 Федерального закона № 248-ФЗ.</w:t>
            </w:r>
          </w:p>
          <w:p w:rsidR="008E1C0F" w:rsidRDefault="00004348">
            <w:pPr>
              <w:ind w:firstLine="709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Контролируемое лицо в случае, если оно относится к субъектам малого предпринимательства, является социально ориентированной некоммерческой организацией либо государственным или муниципальным учреждением, вправе обратиться в уполномоченный орган с заявление</w:t>
            </w: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м о проведении в отношении его профилактического визита.</w:t>
            </w:r>
          </w:p>
          <w:p w:rsidR="008E1C0F" w:rsidRDefault="00004348">
            <w:pPr>
              <w:ind w:firstLine="709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Заявление подается в уполномоченный орган в бумажном виде контролируемым лицом лично либо его представителем, направляются почтовым отправлением, либо направляются в форме электронного документа на а</w:t>
            </w: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дрес электронной почты уполномоченного органа, либо посредством официального сайта уполномоченного органа в сети «Интернет», либо с использованием единого портала государственных и муниципальных услуг (функций).</w:t>
            </w:r>
          </w:p>
          <w:p w:rsidR="008E1C0F" w:rsidRDefault="00004348">
            <w:pPr>
              <w:pStyle w:val="af8"/>
              <w:ind w:firstLine="709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Уполномоченный орган рассматривает заявление</w:t>
            </w: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 контролируемого лица в течение 10 рабочих дней с даты регистрации указанного заявления и принимает решение о проведении профилактического визита либо об отказе в его проведении, о чем уведомляет контролируемое лицо.</w:t>
            </w:r>
          </w:p>
          <w:p w:rsidR="008E1C0F" w:rsidRDefault="00004348">
            <w:pPr>
              <w:pStyle w:val="af8"/>
              <w:ind w:firstLine="709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Уполномоченный орган принимает решение </w:t>
            </w: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об отказе в проведении профилактического визита по заявлению контролируемого лица по одному из следующих оснований:</w:t>
            </w:r>
          </w:p>
          <w:p w:rsidR="008E1C0F" w:rsidRDefault="00004348">
            <w:pPr>
              <w:pStyle w:val="af8"/>
              <w:ind w:firstLine="709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1) от контролируемого лица поступило уведомление об отзыве заявления;</w:t>
            </w:r>
          </w:p>
          <w:p w:rsidR="008E1C0F" w:rsidRDefault="00004348">
            <w:pPr>
              <w:ind w:firstLine="709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2) в течение 6 месяцев до даты подачи повторного заявления проведение </w:t>
            </w: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      </w:r>
          </w:p>
          <w:p w:rsidR="008E1C0F" w:rsidRDefault="00004348">
            <w:pPr>
              <w:pStyle w:val="af8"/>
              <w:ind w:firstLine="709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3) в </w:t>
            </w: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течение года до даты подачи заявления уполномоченным органом проведен профилактический визит по ранее поданному заявлению;</w:t>
            </w:r>
          </w:p>
          <w:p w:rsidR="008E1C0F" w:rsidRDefault="00004348">
            <w:pPr>
              <w:pStyle w:val="af8"/>
              <w:ind w:firstLine="709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4) заявление содержит нецензурные либо оскорбительные выражения, угрозы жизни, здоровью и имуществу должностных лиц уполномоченного о</w:t>
            </w: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ргана либо членов их семей.</w:t>
            </w:r>
          </w:p>
          <w:p w:rsidR="008E1C0F" w:rsidRDefault="00004348">
            <w:pPr>
              <w:ind w:firstLine="709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Решение об отказе в проведении профилактического визита может быть обжаловано контролируемым лицом в порядке, установленном Федеральным законом № 248-ФЗ.</w:t>
            </w:r>
          </w:p>
          <w:p w:rsidR="008E1C0F" w:rsidRDefault="00004348">
            <w:pPr>
              <w:pStyle w:val="af8"/>
              <w:ind w:firstLine="709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В случае принятия решения о проведении профилактического визита по заявлен</w:t>
            </w: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ию контролируемого лица уполномоченный орган в 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 xml:space="preserve">течение 20 рабочих </w:t>
            </w: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</w:t>
            </w: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ческого визита в программу профилактики рисков причинения вреда (ущерба) охраняемым законом ценностям.</w:t>
            </w:r>
          </w:p>
          <w:p w:rsidR="008E1C0F" w:rsidRDefault="00004348">
            <w:pPr>
              <w:ind w:firstLine="709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Контролируемое лицо вправе отозвать заявление либо направить отказ от проведения профилактического визита, уведомив об этом уполномоченный орган не поздн</w:t>
            </w: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ее чем за 5 рабочих дней до даты его проведения.</w:t>
            </w:r>
          </w:p>
          <w:p w:rsidR="008E1C0F" w:rsidRDefault="00004348">
            <w:pPr>
              <w:ind w:firstLine="709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В рамках профилактического визита при согласии контролируемого лица должностное лицо уполномоченного органа проводит отбор проб (образцов), инструментальное обследование, испытание.</w:t>
            </w:r>
          </w:p>
          <w:p w:rsidR="008E1C0F" w:rsidRDefault="00004348">
            <w:pPr>
              <w:pStyle w:val="af8"/>
              <w:ind w:firstLine="709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При проведении профилакти</w:t>
            </w: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ческого визита по заявлению контролируемого лица контролируемым лицам не могут выдаваться предписания об устранении выявленных в ходе профилактического визита нарушений обязательных требований.</w:t>
            </w:r>
          </w:p>
          <w:p w:rsidR="008E1C0F" w:rsidRDefault="00004348">
            <w:pPr>
              <w:ind w:firstLine="709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В случае, если при проведении профилактического визита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должностное лицо уполномоченного орг</w:t>
            </w: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ана незамедлительно направляет информацию об этом руководителю уполномоченного органа для принятия решения о проведении контрольных мероприятий.</w:t>
            </w:r>
          </w:p>
        </w:tc>
        <w:tc>
          <w:tcPr>
            <w:tcW w:w="5103" w:type="dxa"/>
          </w:tcPr>
          <w:p w:rsidR="008E1C0F" w:rsidRDefault="00004348">
            <w:pPr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26. Уполномоченный орган проводит </w:t>
            </w:r>
            <w:r>
              <w:rPr>
                <w:rFonts w:ascii="Liberation Serif" w:eastAsia="Liberation Serif" w:hAnsi="Liberation Serif" w:cs="Liberation Serif"/>
                <w:bCs/>
                <w:color w:val="000000"/>
                <w:sz w:val="24"/>
                <w:szCs w:val="24"/>
              </w:rPr>
              <w:t>профилактический визит по заявлению контролируемого лица в порядке, установле</w:t>
            </w:r>
            <w:r>
              <w:rPr>
                <w:rFonts w:ascii="Liberation Serif" w:eastAsia="Liberation Serif" w:hAnsi="Liberation Serif" w:cs="Liberation Serif"/>
                <w:bCs/>
                <w:color w:val="000000"/>
                <w:sz w:val="24"/>
                <w:szCs w:val="24"/>
              </w:rPr>
              <w:t xml:space="preserve">нном </w:t>
            </w: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статьей 52.2 Федерального закона № 248-ФЗ.</w:t>
            </w:r>
          </w:p>
          <w:p w:rsidR="008E1C0F" w:rsidRDefault="00004348">
            <w:pPr>
              <w:ind w:firstLine="709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Контролируемое лицо в случае, если оно относится к субъектам малого предпринимательства, является социально ориентированной некоммерческой организацией либо государственным или муниципальным учреждением, впра</w:t>
            </w: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ве обратиться в уполномоченный орган с заявлением о проведении в отношении его профилактического визита.</w:t>
            </w:r>
          </w:p>
          <w:p w:rsidR="008E1C0F" w:rsidRDefault="00004348">
            <w:pPr>
              <w:ind w:firstLine="709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  <w:sz w:val="24"/>
                <w:szCs w:val="24"/>
              </w:rPr>
              <w:t>Заявление подается в уполномоченный орган посредством единого портала государственных и муниципальных услуг или регионального портала государственных и</w:t>
            </w:r>
            <w:r>
              <w:rPr>
                <w:rFonts w:ascii="Liberation Serif" w:eastAsia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 муниципальных услуг. </w:t>
            </w:r>
          </w:p>
          <w:p w:rsidR="008E1C0F" w:rsidRDefault="00004348">
            <w:pPr>
              <w:pStyle w:val="af8"/>
              <w:ind w:firstLine="709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Уполномоченный орган рассматривает заявление контролируемого лица в течение 10 рабочих дней с даты регистрации указанного заявления и принимает решение о проведении профилактического визита либо об отказе в его проведении, о чем увед</w:t>
            </w: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омляет контролируемое лицо.</w:t>
            </w:r>
          </w:p>
          <w:p w:rsidR="008E1C0F" w:rsidRDefault="00004348">
            <w:pPr>
              <w:pStyle w:val="af8"/>
              <w:ind w:firstLine="709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Уполномоченный орган принимает решение об отказе в проведении профилактического визита по заявлению контролируемого лица по одному из следующих оснований:</w:t>
            </w:r>
          </w:p>
          <w:p w:rsidR="008E1C0F" w:rsidRDefault="00004348">
            <w:pPr>
              <w:pStyle w:val="af8"/>
              <w:ind w:firstLine="709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1) от контролируемого лица поступило уведомление об отзыве заявления;</w:t>
            </w:r>
          </w:p>
          <w:p w:rsidR="008E1C0F" w:rsidRDefault="00004348">
            <w:pPr>
              <w:ind w:firstLine="709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2) </w:t>
            </w: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в течение 6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</w:t>
            </w: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повлекшими невозможность проведения профилактического визита;</w:t>
            </w:r>
          </w:p>
          <w:p w:rsidR="008E1C0F" w:rsidRDefault="00004348">
            <w:pPr>
              <w:pStyle w:val="af8"/>
              <w:ind w:firstLine="709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3) в течение года до даты подачи заявления уполномоченным органом проведен профилактический визит по ранее поданному заявлению;</w:t>
            </w:r>
          </w:p>
          <w:p w:rsidR="008E1C0F" w:rsidRDefault="00004348">
            <w:pPr>
              <w:pStyle w:val="af8"/>
              <w:ind w:firstLine="709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4) заявление содержит нецензурные либо оскорбительные выражения, у</w:t>
            </w: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грозы жизни, здоровью и имуществу должностных лиц уполномоченного органа либо членов их семей.</w:t>
            </w:r>
          </w:p>
          <w:p w:rsidR="008E1C0F" w:rsidRDefault="00004348">
            <w:pPr>
              <w:ind w:firstLine="709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Решение об отказе в проведении профилактического визита может быть обжаловано контролируемым лицом в порядке, установленном Федеральным законом № 248-ФЗ.</w:t>
            </w:r>
          </w:p>
          <w:p w:rsidR="008E1C0F" w:rsidRDefault="00004348">
            <w:pPr>
              <w:pStyle w:val="af8"/>
              <w:ind w:firstLine="709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В случа</w:t>
            </w: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е принятия решения о проведении профилактического визита по заявлению контролируемого лица уполномоченный орган в 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 xml:space="preserve">течение 20 рабочих </w:t>
            </w: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дней согласовывает дату проведения профилактического визита с контролируемым лицом любым способом, обеспечивающим фиксирова</w:t>
            </w: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</w:t>
            </w:r>
          </w:p>
          <w:p w:rsidR="008E1C0F" w:rsidRDefault="00004348">
            <w:pPr>
              <w:ind w:firstLine="709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Контролируемое лицо вправе отозвать заявление либо направить отказ от проведения профи</w:t>
            </w: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лактического визита, уведомив об этом уполномоченный орган не позднее чем за 5 рабочих дней до даты его проведения.</w:t>
            </w:r>
          </w:p>
          <w:p w:rsidR="008E1C0F" w:rsidRDefault="00004348">
            <w:pPr>
              <w:ind w:firstLine="709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В рамках профилактического визита при согласии контролируемого лица должностное лицо уполномоченного органа проводит отбор проб (образцов), </w:t>
            </w: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инструментальное обследование, испытание.</w:t>
            </w:r>
          </w:p>
          <w:p w:rsidR="008E1C0F" w:rsidRDefault="00004348">
            <w:pPr>
              <w:pStyle w:val="af8"/>
              <w:ind w:firstLine="709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При проведении профилактического визита по заявлению контролируемого лица контролируемым лицам не могут выдаваться предписания об устранении выявленных в ходе профилактического визита нарушений обязательных требова</w:t>
            </w: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ний.</w:t>
            </w:r>
          </w:p>
          <w:p w:rsidR="008E1C0F" w:rsidRDefault="00004348">
            <w:pPr>
              <w:ind w:firstLine="709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В случае, если при проведении профилактического визита установлено, что объекты контроля представляют явную непосредственную угрозу причинения в</w:t>
            </w: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реда (ущерба) охраняемым законом ценностям или такой вред (ущерб) причинен, должностное лицо уполномоченного органа незамедлительно направляет информацию об этом руководителю уполномоченного органа для принятия решения о проведении контрольных мероприятий.</w:t>
            </w:r>
          </w:p>
        </w:tc>
        <w:tc>
          <w:tcPr>
            <w:tcW w:w="3969" w:type="dxa"/>
          </w:tcPr>
          <w:p w:rsidR="008E1C0F" w:rsidRDefault="00004348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eastAsia="Liberation Serif" w:hAnsi="Liberation Serif" w:cs="Liberation Serif"/>
                <w:b/>
                <w:bCs/>
                <w:sz w:val="24"/>
                <w:szCs w:val="24"/>
              </w:rPr>
              <w:t>часть 2 статьи 52.2 Федерального закона №248-ФЗ</w:t>
            </w:r>
          </w:p>
          <w:p w:rsidR="008E1C0F" w:rsidRDefault="008E1C0F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8E1C0F">
        <w:trPr>
          <w:trHeight w:val="2125"/>
        </w:trPr>
        <w:tc>
          <w:tcPr>
            <w:tcW w:w="1134" w:type="dxa"/>
          </w:tcPr>
          <w:p w:rsidR="008E1C0F" w:rsidRDefault="00004348">
            <w:pPr>
              <w:jc w:val="center"/>
              <w:rPr>
                <w:rFonts w:ascii="Times New Roman" w:eastAsia="Liberation Serif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Приложение 1</w:t>
            </w:r>
          </w:p>
        </w:tc>
        <w:tc>
          <w:tcPr>
            <w:tcW w:w="4531" w:type="dxa"/>
          </w:tcPr>
          <w:p w:rsidR="008E1C0F" w:rsidRDefault="000043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Критерии отнесения объектов муниципального</w:t>
            </w:r>
          </w:p>
          <w:p w:rsidR="008E1C0F" w:rsidRDefault="000043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контроля к определенной категории риска</w:t>
            </w:r>
          </w:p>
          <w:p w:rsidR="008E1C0F" w:rsidRDefault="00004348">
            <w:pPr>
              <w:jc w:val="center"/>
              <w:rPr>
                <w:rFonts w:ascii="Times New Roman" w:eastAsia="Liberation Serif" w:hAnsi="Times New Roman" w:cs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eastAsia="Liberation Serif" w:hAnsi="Times New Roman" w:cs="Times New Roman"/>
                <w:bCs/>
                <w:sz w:val="24"/>
                <w:szCs w:val="24"/>
                <w:u w:val="single"/>
              </w:rPr>
              <w:t>1.значительный риск</w:t>
            </w:r>
          </w:p>
          <w:p w:rsidR="008E1C0F" w:rsidRDefault="00004348">
            <w:pPr>
              <w:jc w:val="center"/>
              <w:rPr>
                <w:rFonts w:ascii="Times New Roman" w:eastAsia="Liberation Serif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bCs/>
                <w:sz w:val="24"/>
                <w:szCs w:val="24"/>
              </w:rPr>
              <w:t>2.средний риск</w:t>
            </w:r>
          </w:p>
          <w:p w:rsidR="008E1C0F" w:rsidRDefault="00004348">
            <w:pPr>
              <w:widowControl w:val="0"/>
              <w:ind w:left="8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Liberation Serif" w:hAnsi="Times New Roman" w:cs="Times New Roman"/>
                <w:bCs/>
                <w:sz w:val="24"/>
                <w:szCs w:val="24"/>
              </w:rPr>
              <w:t xml:space="preserve">2)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на автомобильных дорогах, в границах полос отвода и (или) придорожных полос автомобильных дорог, в отношении которых контролируемое лицо осуществляет деятельность, подлежащую контролю, одного аварийного события, произошедшего в связи с сопутствующи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дорожными условиями, зарегистрированного в течение двух лет, предшествующих году принятия решения об отнесении объекта контроля к категории риска.</w:t>
            </w:r>
          </w:p>
          <w:p w:rsidR="008E1C0F" w:rsidRDefault="008E1C0F">
            <w:pPr>
              <w:jc w:val="center"/>
              <w:rPr>
                <w:rFonts w:ascii="Times New Roman" w:eastAsia="Liberation Serif" w:hAnsi="Times New Roman" w:cs="Times New Roman"/>
                <w:bCs/>
                <w:sz w:val="24"/>
                <w:szCs w:val="24"/>
              </w:rPr>
            </w:pPr>
          </w:p>
          <w:p w:rsidR="008E1C0F" w:rsidRDefault="00004348">
            <w:pPr>
              <w:jc w:val="center"/>
              <w:rPr>
                <w:rFonts w:ascii="Times New Roman" w:eastAsia="Liberation Serif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bCs/>
                <w:sz w:val="24"/>
                <w:szCs w:val="24"/>
              </w:rPr>
              <w:t>3.умеренный риск</w:t>
            </w:r>
          </w:p>
          <w:p w:rsidR="008E1C0F" w:rsidRDefault="00004348">
            <w:pPr>
              <w:jc w:val="center"/>
              <w:rPr>
                <w:rFonts w:eastAsia="Liberation Serif" w:cs="Liberation Serif"/>
                <w:b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4"/>
                <w:szCs w:val="24"/>
              </w:rPr>
              <w:t>4.низкий риск</w:t>
            </w:r>
          </w:p>
        </w:tc>
        <w:tc>
          <w:tcPr>
            <w:tcW w:w="5103" w:type="dxa"/>
          </w:tcPr>
          <w:p w:rsidR="008E1C0F" w:rsidRDefault="000043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Критерии отнесения объектов муниципального</w:t>
            </w:r>
          </w:p>
          <w:p w:rsidR="008E1C0F" w:rsidRDefault="000043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контроля к определенной категор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ии риска</w:t>
            </w:r>
          </w:p>
          <w:p w:rsidR="008E1C0F" w:rsidRDefault="00004348">
            <w:pPr>
              <w:jc w:val="center"/>
              <w:rPr>
                <w:rFonts w:ascii="Times New Roman" w:eastAsia="Liberation Serif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bCs/>
                <w:sz w:val="24"/>
                <w:szCs w:val="24"/>
              </w:rPr>
              <w:t>1.средний риск</w:t>
            </w:r>
          </w:p>
          <w:p w:rsidR="008E1C0F" w:rsidRDefault="00004348">
            <w:pPr>
              <w:jc w:val="center"/>
              <w:rPr>
                <w:rFonts w:ascii="Times New Roman" w:eastAsia="Liberation Serif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bCs/>
                <w:sz w:val="24"/>
                <w:szCs w:val="24"/>
              </w:rPr>
              <w:t>2.умеренный риск</w:t>
            </w:r>
          </w:p>
          <w:p w:rsidR="008E1C0F" w:rsidRDefault="00004348">
            <w:pPr>
              <w:widowControl w:val="0"/>
              <w:ind w:left="8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Liberation Serif" w:hAnsi="Times New Roman" w:cs="Times New Roman"/>
                <w:bCs/>
                <w:sz w:val="24"/>
                <w:szCs w:val="24"/>
              </w:rPr>
              <w:t xml:space="preserve">Исключить 2)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на автомобильных дорогах, в границах полос отвода и (или) придорожных полос автомобильных дорог, в отношении которых контролируемое лицо осуществляет деятельность, подлежащую контролю, одного 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арийного события, произошедшего в связи с сопутствующими дорожными условиями, зарегистрированного в течение двух лет, предшествующих году принятия решения об отнесении объекта контроля к категории риска.</w:t>
            </w:r>
          </w:p>
          <w:p w:rsidR="008E1C0F" w:rsidRDefault="008E1C0F">
            <w:pPr>
              <w:jc w:val="center"/>
              <w:rPr>
                <w:rFonts w:ascii="Times New Roman" w:eastAsia="Liberation Serif" w:hAnsi="Times New Roman" w:cs="Times New Roman"/>
                <w:bCs/>
                <w:sz w:val="24"/>
                <w:szCs w:val="24"/>
              </w:rPr>
            </w:pPr>
          </w:p>
          <w:p w:rsidR="008E1C0F" w:rsidRDefault="00004348">
            <w:pPr>
              <w:jc w:val="center"/>
              <w:rPr>
                <w:rFonts w:ascii="Liberation Serif" w:eastAsia="Liberation Serif" w:hAnsi="Liberation Serif" w:cs="Liberation Serif"/>
                <w:b/>
                <w:bCs/>
                <w:sz w:val="28"/>
                <w:szCs w:val="28"/>
              </w:rPr>
            </w:pPr>
            <w:r>
              <w:rPr>
                <w:rFonts w:ascii="Times New Roman" w:eastAsia="Liberation Serif" w:hAnsi="Times New Roman" w:cs="Times New Roman"/>
                <w:bCs/>
                <w:sz w:val="24"/>
                <w:szCs w:val="24"/>
              </w:rPr>
              <w:t>3.низкий риск</w:t>
            </w:r>
          </w:p>
        </w:tc>
        <w:tc>
          <w:tcPr>
            <w:tcW w:w="3969" w:type="dxa"/>
          </w:tcPr>
          <w:p w:rsidR="008E1C0F" w:rsidRDefault="00004348">
            <w:pPr>
              <w:jc w:val="center"/>
              <w:rPr>
                <w:rFonts w:ascii="Times New Roman" w:eastAsia="Liberation Serif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bCs/>
                <w:sz w:val="24"/>
                <w:szCs w:val="24"/>
              </w:rPr>
              <w:t>В случае выявления нарушений на автом</w:t>
            </w:r>
            <w:r>
              <w:rPr>
                <w:rFonts w:ascii="Times New Roman" w:eastAsia="Liberation Serif" w:hAnsi="Times New Roman" w:cs="Times New Roman"/>
                <w:bCs/>
                <w:sz w:val="24"/>
                <w:szCs w:val="24"/>
              </w:rPr>
              <w:t>обильных дорогах местного и краевого значения кого мы можем привлечь к ответственности?</w:t>
            </w:r>
          </w:p>
        </w:tc>
      </w:tr>
      <w:tr w:rsidR="008E1C0F">
        <w:trPr>
          <w:trHeight w:val="2125"/>
        </w:trPr>
        <w:tc>
          <w:tcPr>
            <w:tcW w:w="1134" w:type="dxa"/>
          </w:tcPr>
          <w:p w:rsidR="008E1C0F" w:rsidRDefault="00004348">
            <w:pPr>
              <w:jc w:val="center"/>
              <w:rPr>
                <w:rFonts w:ascii="Times New Roman" w:eastAsia="Liberation Serif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 xml:space="preserve">Приложение 2 </w:t>
            </w:r>
          </w:p>
        </w:tc>
        <w:tc>
          <w:tcPr>
            <w:tcW w:w="4531" w:type="dxa"/>
          </w:tcPr>
          <w:p w:rsidR="008E1C0F" w:rsidRDefault="00004348">
            <w:pPr>
              <w:shd w:val="clear" w:color="auto" w:fill="FFFFFF"/>
              <w:spacing w:line="302" w:lineRule="atLeast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индикаторов риска нарушения обязательных требований, используемых для осуществления муниципального контроля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на автомобильном транспорте, городском наземном электрическом транспорте и в дорожном хозяйстве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 порядок их выявления</w:t>
            </w:r>
          </w:p>
          <w:p w:rsidR="008E1C0F" w:rsidRDefault="008E1C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103" w:type="dxa"/>
          </w:tcPr>
          <w:p w:rsidR="008E1C0F" w:rsidRDefault="000043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ПЕРЕЧЕНЬ </w:t>
            </w:r>
          </w:p>
          <w:p w:rsidR="008E1C0F" w:rsidRDefault="000043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индикаторов риска нарушения обязательных требований, проверяемых в рамках осуществления муниципального контроля</w:t>
            </w:r>
          </w:p>
          <w:p w:rsidR="008E1C0F" w:rsidRDefault="008E1C0F">
            <w:pPr>
              <w:ind w:right="-143"/>
              <w:jc w:val="center"/>
              <w:rPr>
                <w:rFonts w:ascii="Times New Roman" w:eastAsia="Calibri" w:hAnsi="Times New Roman" w:cs="Times New Roman"/>
                <w:sz w:val="18"/>
                <w:szCs w:val="24"/>
              </w:rPr>
            </w:pPr>
          </w:p>
          <w:p w:rsidR="008E1C0F" w:rsidRDefault="00004348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 Установле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нный факт загрязнения и (или) повреждения автомобильных дорог и дорожных сооружений на них, в том числе элементов обустройства автомобильных дорог, прилегающих к автомобильным дорогам территорий в границах красных линий автомобильных дорог.</w:t>
            </w:r>
          </w:p>
          <w:p w:rsidR="008E1C0F" w:rsidRDefault="00004348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Установленны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 факт нарушений обязательных требований к эксплуатации объектов, размещенных в границах красных линий автомобильных дорог.</w:t>
            </w:r>
          </w:p>
          <w:p w:rsidR="008E1C0F" w:rsidRDefault="00004348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 Установленный факт нарушения обязательных требований, установленных в отношении перевозок пассажиров по муниципальным маршрутам 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егулярных перевозок, не относящихся к предмету федерального, регионального государственного контроля (надзора) на автомобильном транспорте, городском наземном электрическом транспорте и в дорожном хозяйстве.</w:t>
            </w:r>
          </w:p>
          <w:p w:rsidR="008E1C0F" w:rsidRDefault="00004348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Установленный факт отсутствия разрешительных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документов или истечения их сроков, необходимых при строительстве, реконструкции, капитальном ремонте, ремонте и содержании автомобильных дорог и/или дорожных сооружений, размещении, эксплуатации, строительстве и реконструкции объектов на прилегающих терри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ториях в границах красных линий автомобильных дорог, а также при размещении элементов обустройства автомобильных дорог.</w:t>
            </w:r>
          </w:p>
          <w:p w:rsidR="008E1C0F" w:rsidRDefault="00004348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 Установленный факт несоответствия технических требований и условий, подлежащих обязательному исполнению при проектировании, строитель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стве, реконструкции, капитальном ремонте, ремонте и содержании автомобильных дорог и/или дорожных сооружений, размещении, эксплуатации, строительстве и реконструкции объектов на прилегающих территориях в границах красных линий автомобильных дорог, а также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 размещении элементов обустройства автомобильных дорог.</w:t>
            </w:r>
          </w:p>
        </w:tc>
        <w:tc>
          <w:tcPr>
            <w:tcW w:w="3969" w:type="dxa"/>
          </w:tcPr>
          <w:p w:rsidR="008E1C0F" w:rsidRDefault="00004348">
            <w:pPr>
              <w:spacing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Liberation Serif" w:hAnsi="Times New Roman" w:cs="Times New Roman"/>
                <w:bCs/>
                <w:sz w:val="24"/>
                <w:szCs w:val="24"/>
              </w:rPr>
              <w:t xml:space="preserve">С положения от 28.10.2021 № 707 (в ред. №504 от 24.06.2025)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«Об утверждении Положения о муниципальном контроле на автомобильном транспорте, городском наземном электрическом транспорте и в дорожном хозяйстве в Артемовском городском округе».</w:t>
            </w:r>
          </w:p>
          <w:p w:rsidR="008E1C0F" w:rsidRDefault="008E1C0F">
            <w:pPr>
              <w:jc w:val="center"/>
              <w:rPr>
                <w:rFonts w:ascii="Times New Roman" w:eastAsia="Liberation Serif" w:hAnsi="Times New Roman" w:cs="Times New Roman"/>
                <w:bCs/>
                <w:sz w:val="24"/>
                <w:szCs w:val="24"/>
              </w:rPr>
            </w:pPr>
          </w:p>
        </w:tc>
      </w:tr>
      <w:tr w:rsidR="008E1C0F">
        <w:trPr>
          <w:trHeight w:val="2125"/>
        </w:trPr>
        <w:tc>
          <w:tcPr>
            <w:tcW w:w="1134" w:type="dxa"/>
          </w:tcPr>
          <w:p w:rsidR="008E1C0F" w:rsidRDefault="00004348">
            <w:pPr>
              <w:rPr>
                <w:rFonts w:ascii="Times New Roman" w:eastAsia="Liberation Serif" w:hAnsi="Times New Roman" w:cs="Times New Roman"/>
                <w:sz w:val="24"/>
                <w:szCs w:val="24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Приложение 3</w:t>
            </w:r>
          </w:p>
        </w:tc>
        <w:tc>
          <w:tcPr>
            <w:tcW w:w="4531" w:type="dxa"/>
          </w:tcPr>
          <w:p w:rsidR="008E1C0F" w:rsidRDefault="00004348">
            <w:pPr>
              <w:shd w:val="clear" w:color="auto" w:fill="FFFFFF"/>
              <w:spacing w:line="280" w:lineRule="atLeast"/>
              <w:ind w:firstLine="1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Ключевые показатели результативности и эффективности муниципального контроля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на автомобильном транспорте, городском наземном электрическом транспорте и в дорожном хозяйстве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E1C0F" w:rsidRDefault="00004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Наименование показателя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Ед. изм.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Целевое значение</w:t>
            </w:r>
          </w:p>
          <w:p w:rsidR="008E1C0F" w:rsidRDefault="00004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Количество погибших в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езультате дорожно-транспортных происшествий с сопутствующими неудовлетворительными дорожными условиями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0</w:t>
            </w:r>
          </w:p>
          <w:p w:rsidR="008E1C0F" w:rsidRDefault="00004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Количество пострадавших в результате дорожно-транспортных происшествий с сопутствующими неудовлетворительными дорожными условиями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человек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 тыс. населения (или иное число, в зависимости от численности населения)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1</w:t>
            </w:r>
          </w:p>
          <w:p w:rsidR="008E1C0F" w:rsidRDefault="00004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Процент устраненных нарушений из числа выявленных нарушений обязательных требований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процентов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90</w:t>
            </w:r>
          </w:p>
          <w:p w:rsidR="008E1C0F" w:rsidRDefault="00004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Доля выявленных случаев нарушений обязательных требований, повлекших причи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нение вреда жизни, здоровью граждан от общего количества выявленных нарушений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процентов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5</w:t>
            </w:r>
          </w:p>
          <w:p w:rsidR="008E1C0F" w:rsidRDefault="008E1C0F">
            <w:pPr>
              <w:shd w:val="clear" w:color="auto" w:fill="FFFFFF"/>
              <w:spacing w:line="302" w:lineRule="atLeast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8E1C0F" w:rsidRDefault="00004348">
            <w:pPr>
              <w:shd w:val="clear" w:color="auto" w:fill="FFFFFF"/>
              <w:spacing w:line="280" w:lineRule="atLeast"/>
              <w:ind w:firstLine="1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Ключевые показатели результативности и эффективности муниципального контроля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на автомобильном транспорте, городском наземном электрическом транспорте и в дорожном 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озяйстве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E1C0F" w:rsidRDefault="000043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лючевые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показатели и их целевые значения:</w:t>
            </w:r>
          </w:p>
          <w:p w:rsidR="008E1C0F" w:rsidRDefault="00004348">
            <w:pPr>
              <w:spacing w:before="24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устраненных нарушений из числа выявленных нарушений обязательных требований - 100%;</w:t>
            </w:r>
          </w:p>
          <w:p w:rsidR="008E1C0F" w:rsidRDefault="00004348">
            <w:pPr>
              <w:spacing w:before="24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выполнения плана проведения плановых контрольных мероприятий на очередной календарный год - 100%;</w:t>
            </w:r>
          </w:p>
          <w:p w:rsidR="008E1C0F" w:rsidRDefault="00004348">
            <w:pPr>
              <w:spacing w:before="24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обоснованных жалоб на действия (бездействие) контрольного органа и (или) его должностного лица при проведении контрольных мероприятий - 0%;</w:t>
            </w:r>
          </w:p>
          <w:p w:rsidR="008E1C0F" w:rsidRDefault="00004348">
            <w:pPr>
              <w:spacing w:before="24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отмененных результатов контрольных мероприятий - 0%;</w:t>
            </w:r>
          </w:p>
          <w:p w:rsidR="008E1C0F" w:rsidRDefault="00004348">
            <w:pPr>
              <w:spacing w:before="24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контрольных мероприятий, по результатам которых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были выявлены нарушения, но не приняты соответствующие меры административного воздействия - 0%;</w:t>
            </w:r>
          </w:p>
          <w:p w:rsidR="008E1C0F" w:rsidRDefault="00004348">
            <w:pPr>
              <w:spacing w:before="24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вынесенных судебных решений о назначении административного наказания по материалам контрольного органа - 0%;</w:t>
            </w:r>
          </w:p>
          <w:p w:rsidR="008E1C0F" w:rsidRDefault="00004348">
            <w:pPr>
              <w:spacing w:before="24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отмененных в судебном порядке постановлений по делам об административных правонарушениях от общего количества вынесенных контрольным органом постановлений, за исключением постановлений, отмененных на основании </w:t>
            </w:r>
            <w:hyperlink r:id="rId7" w:tooltip="https://login.consultant.ru/link/?req=doc&amp;base=LAW&amp;n=509433&amp;dst=10006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статей 2.7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8" w:tooltip="https://login.consultant.ru/link/?req=doc&amp;base=LAW&amp;n=509433&amp;dst=10006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2.9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 - 0%.</w:t>
            </w:r>
          </w:p>
          <w:p w:rsidR="008E1C0F" w:rsidRDefault="008E1C0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8E1C0F" w:rsidRDefault="00004348">
            <w:pPr>
              <w:spacing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Liberation Serif" w:hAnsi="Times New Roman" w:cs="Times New Roman"/>
                <w:bCs/>
                <w:sz w:val="24"/>
                <w:szCs w:val="24"/>
              </w:rPr>
              <w:t xml:space="preserve">С положения от 28.10.2021 № 707 (в ред. №504 от 24.06.2025)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«Об утверждении Положения о муниципальном контроле на автомобильном транспорте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городском наземном электрическом транспорте и в дорожном хозяйстве в Артемовском городском округе»</w:t>
            </w:r>
          </w:p>
          <w:p w:rsidR="008E1C0F" w:rsidRDefault="008E1C0F">
            <w:pPr>
              <w:jc w:val="center"/>
              <w:rPr>
                <w:rFonts w:ascii="Times New Roman" w:eastAsia="Liberation Serif" w:hAnsi="Times New Roman" w:cs="Times New Roman"/>
                <w:bCs/>
                <w:sz w:val="24"/>
                <w:szCs w:val="24"/>
              </w:rPr>
            </w:pPr>
          </w:p>
        </w:tc>
      </w:tr>
    </w:tbl>
    <w:p w:rsidR="008E1C0F" w:rsidRDefault="008E1C0F">
      <w:pPr>
        <w:jc w:val="center"/>
        <w:rPr>
          <w:rFonts w:ascii="Liberation Serif" w:hAnsi="Liberation Serif" w:cs="Liberation Serif"/>
          <w:sz w:val="28"/>
          <w:szCs w:val="28"/>
        </w:rPr>
      </w:pPr>
    </w:p>
    <w:sectPr w:rsidR="008E1C0F" w:rsidSect="00004348">
      <w:headerReference w:type="default" r:id="rId9"/>
      <w:pgSz w:w="16838" w:h="11906" w:orient="landscape"/>
      <w:pgMar w:top="993" w:right="1134" w:bottom="85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1C0F" w:rsidRDefault="00004348">
      <w:pPr>
        <w:spacing w:after="0" w:line="240" w:lineRule="auto"/>
      </w:pPr>
      <w:r>
        <w:separator/>
      </w:r>
    </w:p>
  </w:endnote>
  <w:endnote w:type="continuationSeparator" w:id="0">
    <w:p w:rsidR="008E1C0F" w:rsidRDefault="00004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1C0F" w:rsidRDefault="00004348">
      <w:pPr>
        <w:spacing w:after="0" w:line="240" w:lineRule="auto"/>
      </w:pPr>
      <w:r>
        <w:separator/>
      </w:r>
    </w:p>
  </w:footnote>
  <w:footnote w:type="continuationSeparator" w:id="0">
    <w:p w:rsidR="008E1C0F" w:rsidRDefault="00004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75730790"/>
      <w:docPartObj>
        <w:docPartGallery w:val="Page Numbers (Top of Page)"/>
        <w:docPartUnique/>
      </w:docPartObj>
    </w:sdtPr>
    <w:sdtContent>
      <w:p w:rsidR="00004348" w:rsidRDefault="0000434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004348" w:rsidRDefault="0000434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FC49B1"/>
    <w:multiLevelType w:val="hybridMultilevel"/>
    <w:tmpl w:val="855A53A4"/>
    <w:lvl w:ilvl="0" w:tplc="0D6C51AA">
      <w:start w:val="1"/>
      <w:numFmt w:val="decimal"/>
      <w:lvlText w:val="%1)"/>
      <w:lvlJc w:val="left"/>
      <w:pPr>
        <w:ind w:left="828" w:hanging="360"/>
      </w:pPr>
      <w:rPr>
        <w:rFonts w:cs="Times New Roman" w:hint="default"/>
      </w:rPr>
    </w:lvl>
    <w:lvl w:ilvl="1" w:tplc="6B3687B4">
      <w:start w:val="1"/>
      <w:numFmt w:val="lowerLetter"/>
      <w:lvlText w:val="%2."/>
      <w:lvlJc w:val="left"/>
      <w:pPr>
        <w:ind w:left="1548" w:hanging="360"/>
      </w:pPr>
      <w:rPr>
        <w:rFonts w:cs="Times New Roman"/>
      </w:rPr>
    </w:lvl>
    <w:lvl w:ilvl="2" w:tplc="788E6DEC">
      <w:start w:val="1"/>
      <w:numFmt w:val="lowerRoman"/>
      <w:lvlText w:val="%3."/>
      <w:lvlJc w:val="right"/>
      <w:pPr>
        <w:ind w:left="2268" w:hanging="180"/>
      </w:pPr>
      <w:rPr>
        <w:rFonts w:cs="Times New Roman"/>
      </w:rPr>
    </w:lvl>
    <w:lvl w:ilvl="3" w:tplc="922E9D04">
      <w:start w:val="1"/>
      <w:numFmt w:val="decimal"/>
      <w:lvlText w:val="%4."/>
      <w:lvlJc w:val="left"/>
      <w:pPr>
        <w:ind w:left="2988" w:hanging="360"/>
      </w:pPr>
      <w:rPr>
        <w:rFonts w:cs="Times New Roman"/>
      </w:rPr>
    </w:lvl>
    <w:lvl w:ilvl="4" w:tplc="28EA1D10">
      <w:start w:val="1"/>
      <w:numFmt w:val="lowerLetter"/>
      <w:lvlText w:val="%5."/>
      <w:lvlJc w:val="left"/>
      <w:pPr>
        <w:ind w:left="3708" w:hanging="360"/>
      </w:pPr>
      <w:rPr>
        <w:rFonts w:cs="Times New Roman"/>
      </w:rPr>
    </w:lvl>
    <w:lvl w:ilvl="5" w:tplc="6018CF70">
      <w:start w:val="1"/>
      <w:numFmt w:val="lowerRoman"/>
      <w:lvlText w:val="%6."/>
      <w:lvlJc w:val="right"/>
      <w:pPr>
        <w:ind w:left="4428" w:hanging="180"/>
      </w:pPr>
      <w:rPr>
        <w:rFonts w:cs="Times New Roman"/>
      </w:rPr>
    </w:lvl>
    <w:lvl w:ilvl="6" w:tplc="B5506722">
      <w:start w:val="1"/>
      <w:numFmt w:val="decimal"/>
      <w:lvlText w:val="%7."/>
      <w:lvlJc w:val="left"/>
      <w:pPr>
        <w:ind w:left="5148" w:hanging="360"/>
      </w:pPr>
      <w:rPr>
        <w:rFonts w:cs="Times New Roman"/>
      </w:rPr>
    </w:lvl>
    <w:lvl w:ilvl="7" w:tplc="FE2229B8">
      <w:start w:val="1"/>
      <w:numFmt w:val="lowerLetter"/>
      <w:lvlText w:val="%8."/>
      <w:lvlJc w:val="left"/>
      <w:pPr>
        <w:ind w:left="5868" w:hanging="360"/>
      </w:pPr>
      <w:rPr>
        <w:rFonts w:cs="Times New Roman"/>
      </w:rPr>
    </w:lvl>
    <w:lvl w:ilvl="8" w:tplc="E9CAA8A8">
      <w:start w:val="1"/>
      <w:numFmt w:val="lowerRoman"/>
      <w:lvlText w:val="%9."/>
      <w:lvlJc w:val="right"/>
      <w:pPr>
        <w:ind w:left="6588" w:hanging="180"/>
      </w:pPr>
      <w:rPr>
        <w:rFonts w:cs="Times New Roman"/>
      </w:rPr>
    </w:lvl>
  </w:abstractNum>
  <w:abstractNum w:abstractNumId="1" w15:restartNumberingAfterBreak="0">
    <w:nsid w:val="59107DDE"/>
    <w:multiLevelType w:val="hybridMultilevel"/>
    <w:tmpl w:val="1352855A"/>
    <w:lvl w:ilvl="0" w:tplc="6D56F23C">
      <w:start w:val="1"/>
      <w:numFmt w:val="decimal"/>
      <w:lvlText w:val="%1)"/>
      <w:lvlJc w:val="left"/>
      <w:pPr>
        <w:ind w:left="1417" w:hanging="360"/>
      </w:pPr>
    </w:lvl>
    <w:lvl w:ilvl="1" w:tplc="9718DF44">
      <w:start w:val="1"/>
      <w:numFmt w:val="lowerLetter"/>
      <w:lvlText w:val="%2."/>
      <w:lvlJc w:val="left"/>
      <w:pPr>
        <w:ind w:left="2137" w:hanging="360"/>
      </w:pPr>
    </w:lvl>
    <w:lvl w:ilvl="2" w:tplc="E9F88748">
      <w:start w:val="1"/>
      <w:numFmt w:val="lowerRoman"/>
      <w:lvlText w:val="%3."/>
      <w:lvlJc w:val="right"/>
      <w:pPr>
        <w:ind w:left="2857" w:hanging="180"/>
      </w:pPr>
    </w:lvl>
    <w:lvl w:ilvl="3" w:tplc="4D260DA0">
      <w:start w:val="1"/>
      <w:numFmt w:val="decimal"/>
      <w:lvlText w:val="%4."/>
      <w:lvlJc w:val="left"/>
      <w:pPr>
        <w:ind w:left="3577" w:hanging="360"/>
      </w:pPr>
    </w:lvl>
    <w:lvl w:ilvl="4" w:tplc="EE024814">
      <w:start w:val="1"/>
      <w:numFmt w:val="lowerLetter"/>
      <w:lvlText w:val="%5."/>
      <w:lvlJc w:val="left"/>
      <w:pPr>
        <w:ind w:left="4297" w:hanging="360"/>
      </w:pPr>
    </w:lvl>
    <w:lvl w:ilvl="5" w:tplc="98821C08">
      <w:start w:val="1"/>
      <w:numFmt w:val="lowerRoman"/>
      <w:lvlText w:val="%6."/>
      <w:lvlJc w:val="right"/>
      <w:pPr>
        <w:ind w:left="5017" w:hanging="180"/>
      </w:pPr>
    </w:lvl>
    <w:lvl w:ilvl="6" w:tplc="C9C2B47E">
      <w:start w:val="1"/>
      <w:numFmt w:val="decimal"/>
      <w:lvlText w:val="%7."/>
      <w:lvlJc w:val="left"/>
      <w:pPr>
        <w:ind w:left="5737" w:hanging="360"/>
      </w:pPr>
    </w:lvl>
    <w:lvl w:ilvl="7" w:tplc="D25A7058">
      <w:start w:val="1"/>
      <w:numFmt w:val="lowerLetter"/>
      <w:lvlText w:val="%8."/>
      <w:lvlJc w:val="left"/>
      <w:pPr>
        <w:ind w:left="6457" w:hanging="360"/>
      </w:pPr>
    </w:lvl>
    <w:lvl w:ilvl="8" w:tplc="3A3C68B2">
      <w:start w:val="1"/>
      <w:numFmt w:val="lowerRoman"/>
      <w:lvlText w:val="%9."/>
      <w:lvlJc w:val="right"/>
      <w:pPr>
        <w:ind w:left="7177" w:hanging="180"/>
      </w:pPr>
    </w:lvl>
  </w:abstractNum>
  <w:abstractNum w:abstractNumId="2" w15:restartNumberingAfterBreak="0">
    <w:nsid w:val="75B15B6A"/>
    <w:multiLevelType w:val="hybridMultilevel"/>
    <w:tmpl w:val="58E832B6"/>
    <w:lvl w:ilvl="0" w:tplc="EC54ED8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E4409A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06839F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AA6C74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E18E7D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B2A178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C5AC98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802843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594276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C0F"/>
    <w:rsid w:val="00004348"/>
    <w:rsid w:val="008E1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8570A4-6322-4AAE-AD6A-2C09DF00F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ConsPlusTitle">
    <w:name w:val="ConsPlusTitl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b/>
      <w:sz w:val="24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9433&amp;dst=10006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09433&amp;dst=10006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3434</Words>
  <Characters>19579</Characters>
  <Application>Microsoft Office Word</Application>
  <DocSecurity>0</DocSecurity>
  <Lines>163</Lines>
  <Paragraphs>45</Paragraphs>
  <ScaleCrop>false</ScaleCrop>
  <Company/>
  <LinksUpToDate>false</LinksUpToDate>
  <CharactersWithSpaces>22968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админ</cp:lastModifiedBy>
  <cp:revision>10</cp:revision>
  <dcterms:created xsi:type="dcterms:W3CDTF">2025-07-15T06:24:00Z</dcterms:created>
  <dcterms:modified xsi:type="dcterms:W3CDTF">2025-09-30T02:10:00Z</dcterms:modified>
</cp:coreProperties>
</file>